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D0" w:rsidRPr="00B32CED" w:rsidRDefault="00B32CED">
      <w:pPr>
        <w:rPr>
          <w:b/>
          <w:sz w:val="32"/>
        </w:rPr>
      </w:pPr>
      <w:r w:rsidRPr="00B32CED">
        <w:rPr>
          <w:b/>
          <w:sz w:val="32"/>
        </w:rPr>
        <w:t xml:space="preserve"> </w:t>
      </w:r>
      <w:r w:rsidR="00B13BD0" w:rsidRPr="00B32CED">
        <w:rPr>
          <w:b/>
          <w:sz w:val="32"/>
        </w:rPr>
        <w:t>„De ce avem nevoie de comerț liber cu UE?”</w:t>
      </w:r>
    </w:p>
    <w:p w:rsidR="00B13BD0" w:rsidRPr="00B13BD0" w:rsidRDefault="00B13BD0" w:rsidP="00B13BD0">
      <w:pPr>
        <w:rPr>
          <w:i/>
        </w:rPr>
      </w:pPr>
      <w:r w:rsidRPr="00B13BD0">
        <w:rPr>
          <w:i/>
        </w:rPr>
        <w:t xml:space="preserve">Acordul de Asociere marchează, în mod indubitabil, un nou nivel calitativ superior în relațiile bilaterale dintre țara noastră și Uniunea Europeană. Acesta va permite deschiderea mai largă a pieței comunitare pentru produsele moldovenești, va implica un amplu proces de modernizare a instituțiilor statului și, în ultima instanță, va contribui la ameliorarea bunăstării populației. O prevedere centrală a Acordului este crearea Zonei de Liber Schimb Aprofundat și Cuprinzător (ZLSAC) cu UE care implică eliminarea mutuală a barierelor din calea comerțului bilateral. În continuare vom analiza cum prevederile ZLSAC vor contribui la descătușarea exporturilor moldovenești și vom demonta o serie de mituri legate de acest subiect. </w:t>
      </w:r>
    </w:p>
    <w:p w:rsidR="00B13BD0" w:rsidRDefault="00B13BD0">
      <w:r w:rsidRPr="00B32CED">
        <w:rPr>
          <w:b/>
        </w:rPr>
        <w:t xml:space="preserve">Uniunea Europeană este principalul partener comercial </w:t>
      </w:r>
      <w:r w:rsidRPr="00B13BD0">
        <w:t>al Republicii Moldova, reprezentând circa 48% din exporturi și 45% din importuri</w:t>
      </w:r>
      <w:r>
        <w:t>. Moldova, pe lângă forță de muncă, exportă în UE textile, îmbrăcăminte, cabluri etc., iar Tiraspolul, în pofida</w:t>
      </w:r>
      <w:r w:rsidRPr="00B13BD0">
        <w:t xml:space="preserve"> vectorului (geo)pol</w:t>
      </w:r>
      <w:r>
        <w:t>itic promovat exportă</w:t>
      </w:r>
      <w:r w:rsidRPr="00B13BD0">
        <w:t xml:space="preserve"> circa 51% </w:t>
      </w:r>
      <w:r>
        <w:t xml:space="preserve">din total </w:t>
      </w:r>
      <w:r w:rsidRPr="00B13BD0">
        <w:t xml:space="preserve">(2013) </w:t>
      </w:r>
      <w:r>
        <w:t>pe piața europeană. Din Vest, Moldova importă în mare parte echipamente, tehnologie și automobile.</w:t>
      </w:r>
    </w:p>
    <w:p w:rsidR="00B13BD0" w:rsidRDefault="00B13BD0">
      <w:r>
        <w:t xml:space="preserve">Zona de Liber Schimba Aprofundat și Cuprinzător (ZLSAC) presupune mai întâi de toate </w:t>
      </w:r>
      <w:r w:rsidRPr="00B13BD0">
        <w:rPr>
          <w:b/>
        </w:rPr>
        <w:t>Bariere Minime și Comerț Maxim</w:t>
      </w:r>
      <w:r>
        <w:rPr>
          <w:b/>
        </w:rPr>
        <w:t xml:space="preserve">. </w:t>
      </w:r>
      <w:r>
        <w:t>Cu toate aceste</w:t>
      </w:r>
      <w:r w:rsidR="00D8269D">
        <w:t xml:space="preserve">a, în societatea din Moldova există anumite </w:t>
      </w:r>
      <w:r w:rsidR="00D8269D" w:rsidRPr="00B32CED">
        <w:rPr>
          <w:b/>
        </w:rPr>
        <w:t>mituri</w:t>
      </w:r>
      <w:r w:rsidR="00D8269D">
        <w:t xml:space="preserve"> despre ZLSAC. În continuare vom încerca să le demontăm.</w:t>
      </w:r>
    </w:p>
    <w:p w:rsidR="00D8269D" w:rsidRPr="00B32CED" w:rsidRDefault="00D8269D" w:rsidP="00D8269D">
      <w:pPr>
        <w:rPr>
          <w:b/>
        </w:rPr>
      </w:pPr>
      <w:r w:rsidRPr="00B32CED">
        <w:rPr>
          <w:b/>
        </w:rPr>
        <w:t xml:space="preserve">Mitul #1. „Acordul de Asociere va duce la „ruinarea” producătorului autohton”. </w:t>
      </w:r>
    </w:p>
    <w:p w:rsidR="00D8269D" w:rsidRDefault="00D8269D" w:rsidP="00D8269D">
      <w:r>
        <w:t>Demontarea mitului: (1) Liberalizarea nu va avea loc imediat, ci vor exista perioade de tranziție de 5-10 ani pentru produse agroalimentare sensibile (carne, lapte, fructe, legume). (2) Acordul prevede măsuri de protejare a producătorului autohton (liberalizarea poate fi oricând suspendată dacă vor fi depistate pierderi pentru unele industrii).</w:t>
      </w:r>
    </w:p>
    <w:p w:rsidR="00D8269D" w:rsidRPr="00B32CED" w:rsidRDefault="00D8269D" w:rsidP="00D8269D">
      <w:pPr>
        <w:rPr>
          <w:b/>
        </w:rPr>
      </w:pPr>
      <w:r w:rsidRPr="00B32CED">
        <w:rPr>
          <w:b/>
        </w:rPr>
        <w:t>Mitul #2: „Acordul de Asociere cu UE ca duce la „invadarea pieței interne cu mărfuri de proastă calitate importate din UE”.</w:t>
      </w:r>
    </w:p>
    <w:p w:rsidR="00D8269D" w:rsidRDefault="00D8269D" w:rsidP="00D8269D">
      <w:r w:rsidRPr="00B32CED">
        <w:rPr>
          <w:b/>
        </w:rPr>
        <w:t>Demontare</w:t>
      </w:r>
      <w:r>
        <w:t>: (</w:t>
      </w:r>
      <w:r w:rsidR="004F347A">
        <w:t xml:space="preserve">1) Standardele UE de calitate subt printre cele mai exigente din lume: protejarea siguranței consumatorilor; (2) Republica Moldova nu val liberaliza deplin importurile pentru cele mai </w:t>
      </w:r>
      <w:r w:rsidR="00B32CED">
        <w:t>sensibile</w:t>
      </w:r>
      <w:r w:rsidR="004F347A">
        <w:t xml:space="preserve"> produse (cota la import): carne, produse, lactate, zahăr etc.</w:t>
      </w:r>
    </w:p>
    <w:p w:rsidR="004F347A" w:rsidRPr="00B32CED" w:rsidRDefault="004F347A" w:rsidP="00D8269D">
      <w:pPr>
        <w:rPr>
          <w:b/>
        </w:rPr>
      </w:pPr>
      <w:r w:rsidRPr="00B32CED">
        <w:rPr>
          <w:b/>
        </w:rPr>
        <w:t xml:space="preserve">Mitul #3: </w:t>
      </w:r>
      <w:r w:rsidR="00B32CED" w:rsidRPr="00B32CED">
        <w:rPr>
          <w:b/>
        </w:rPr>
        <w:t>„</w:t>
      </w:r>
      <w:r w:rsidRPr="00B32CED">
        <w:rPr>
          <w:b/>
        </w:rPr>
        <w:t>Accesul producătorilor moldoveni pe piața UE va di restricționat de cote prea mici</w:t>
      </w:r>
      <w:r w:rsidR="00B32CED" w:rsidRPr="00B32CED">
        <w:rPr>
          <w:b/>
        </w:rPr>
        <w:t>”</w:t>
      </w:r>
    </w:p>
    <w:p w:rsidR="004F347A" w:rsidRDefault="004F347A" w:rsidP="00D8269D">
      <w:r w:rsidRPr="00B32CED">
        <w:rPr>
          <w:b/>
        </w:rPr>
        <w:t>Demontar</w:t>
      </w:r>
      <w:r w:rsidR="00B32CED" w:rsidRPr="00B32CED">
        <w:rPr>
          <w:b/>
        </w:rPr>
        <w:t>e:</w:t>
      </w:r>
      <w:r w:rsidR="00B32CED">
        <w:t xml:space="preserve"> </w:t>
      </w:r>
      <w:r>
        <w:t xml:space="preserve">(1) Cotele sunt irelevante pentru că oricum sunt mai mari decât exporturile moldovenești spre UE până acum; (2) Multe produse (roșii, usturoi, suc ș must de poamă) pentru care sunt aplicat cote nici nu au fost exportate până acum în UE; (3) Cotele sunt </w:t>
      </w:r>
      <w:proofErr w:type="spellStart"/>
      <w:r>
        <w:t>sunt</w:t>
      </w:r>
      <w:proofErr w:type="spellEnd"/>
      <w:r>
        <w:t xml:space="preserve"> flexibile: dacă exportul de au anumite produs se apropie de limita maximă, cota poate fi majorată.</w:t>
      </w:r>
    </w:p>
    <w:p w:rsidR="004F347A" w:rsidRPr="00B32CED" w:rsidRDefault="004F347A" w:rsidP="00D8269D">
      <w:pPr>
        <w:rPr>
          <w:b/>
        </w:rPr>
      </w:pPr>
      <w:r w:rsidRPr="00B32CED">
        <w:rPr>
          <w:b/>
        </w:rPr>
        <w:t>Mitul #4: UE va proteja piața internă (prețuri minime de intrare), fapt de va împiedica exportatorii autohtoni</w:t>
      </w:r>
    </w:p>
    <w:p w:rsidR="004F347A" w:rsidRDefault="004F347A" w:rsidP="00D8269D">
      <w:r w:rsidRPr="00B32CED">
        <w:rPr>
          <w:b/>
        </w:rPr>
        <w:t>Demontare:</w:t>
      </w:r>
      <w:r>
        <w:t xml:space="preserve"> Prețurile minime de intrare nu sunt relevante pentru că: (1) Sunt aplicate pentru un set restrân</w:t>
      </w:r>
      <w:r w:rsidR="00B32CED">
        <w:t>s</w:t>
      </w:r>
      <w:r>
        <w:t xml:space="preserve"> de produse care nu au fost exportate până acum în UE: fructe citrice, castraveți, pere, caise, </w:t>
      </w:r>
      <w:r>
        <w:lastRenderedPageBreak/>
        <w:t xml:space="preserve">vișine, </w:t>
      </w:r>
      <w:r w:rsidR="00B32CED">
        <w:t>cireșe</w:t>
      </w:r>
      <w:r>
        <w:t>; (2) Companiile exportă la prețuri mai mari decât nivelul minim stabili de legislația comunitară.</w:t>
      </w:r>
    </w:p>
    <w:p w:rsidR="00B32CED" w:rsidRPr="00B32CED" w:rsidRDefault="00B32CED" w:rsidP="00D8269D">
      <w:pPr>
        <w:rPr>
          <w:b/>
          <w:i/>
          <w:sz w:val="24"/>
        </w:rPr>
      </w:pPr>
      <w:r w:rsidRPr="00B32CED">
        <w:rPr>
          <w:b/>
          <w:i/>
          <w:sz w:val="24"/>
        </w:rPr>
        <w:t xml:space="preserve">Cine va câștiga și cine va pierde în urma liberalizării comerțului? </w:t>
      </w:r>
    </w:p>
    <w:p w:rsidR="00B32CED" w:rsidRDefault="00B32CED" w:rsidP="00D8269D">
      <w:r>
        <w:t xml:space="preserve">Vor CÂȘTIGA </w:t>
      </w:r>
      <w:r w:rsidRPr="00B32CED">
        <w:rPr>
          <w:b/>
        </w:rPr>
        <w:t>Consumatorii</w:t>
      </w:r>
      <w:r>
        <w:t xml:space="preserve"> - datorită produselor de consum mai diverse, mai calitative și la prețuri mai reduse, </w:t>
      </w:r>
      <w:r w:rsidRPr="00B32CED">
        <w:rPr>
          <w:b/>
        </w:rPr>
        <w:t>Producătorii</w:t>
      </w:r>
      <w:r>
        <w:t xml:space="preserve"> – datorită materiei prime mai ieftine, oportunităților pentru export și investiții și </w:t>
      </w:r>
      <w:r w:rsidRPr="00B32CED">
        <w:rPr>
          <w:b/>
        </w:rPr>
        <w:t>Statul</w:t>
      </w:r>
      <w:r>
        <w:t xml:space="preserve"> – în urma creșterii veniturilor din impozite și taxe din contul intensificării activității economice.</w:t>
      </w:r>
    </w:p>
    <w:p w:rsidR="00B32CED" w:rsidRPr="00B13BD0" w:rsidRDefault="00B32CED" w:rsidP="00D8269D">
      <w:r>
        <w:t xml:space="preserve">Vor PIERDE </w:t>
      </w:r>
      <w:r w:rsidRPr="00B32CED">
        <w:rPr>
          <w:b/>
        </w:rPr>
        <w:t xml:space="preserve">companiile monopoliste și </w:t>
      </w:r>
      <w:proofErr w:type="spellStart"/>
      <w:r w:rsidRPr="00B32CED">
        <w:rPr>
          <w:b/>
        </w:rPr>
        <w:t>oligopoliste</w:t>
      </w:r>
      <w:proofErr w:type="spellEnd"/>
      <w:r>
        <w:t xml:space="preserve"> – datorită liberalizării comerțului, care implică reguli egale pentru toți, </w:t>
      </w:r>
      <w:r w:rsidRPr="00B32CED">
        <w:rPr>
          <w:b/>
        </w:rPr>
        <w:t>interesele obscur</w:t>
      </w:r>
      <w:r>
        <w:rPr>
          <w:b/>
        </w:rPr>
        <w:t xml:space="preserve">e - </w:t>
      </w:r>
      <w:r>
        <w:t xml:space="preserve"> datorită creșterii transparenței, demontării barierelor de intrare pe piață, implementării principiilor civilizate de management în întreprinderi și </w:t>
      </w:r>
      <w:r w:rsidRPr="00B32CED">
        <w:rPr>
          <w:b/>
        </w:rPr>
        <w:t>Firmele ineficiente</w:t>
      </w:r>
      <w:r>
        <w:t xml:space="preserve"> – acele companii care nu vor dori și nu vor putea să se modernizeze, cedând locul celor care vor reuși să investească și să creeze locuri de muncă.</w:t>
      </w:r>
    </w:p>
    <w:sectPr w:rsidR="00B32CED" w:rsidRPr="00B13BD0" w:rsidSect="00B45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6E90"/>
    <w:multiLevelType w:val="hybridMultilevel"/>
    <w:tmpl w:val="977CD5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3BD0"/>
    <w:rsid w:val="00011E5E"/>
    <w:rsid w:val="002C1597"/>
    <w:rsid w:val="00320931"/>
    <w:rsid w:val="004F347A"/>
    <w:rsid w:val="0055209A"/>
    <w:rsid w:val="00817508"/>
    <w:rsid w:val="00983438"/>
    <w:rsid w:val="00B13BD0"/>
    <w:rsid w:val="00B32CED"/>
    <w:rsid w:val="00B45579"/>
    <w:rsid w:val="00B946F8"/>
    <w:rsid w:val="00D73720"/>
    <w:rsid w:val="00D8269D"/>
    <w:rsid w:val="00DF0929"/>
    <w:rsid w:val="00EA3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57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6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583</Words>
  <Characters>3407</Characters>
  <Application>Microsoft Office Word</Application>
  <DocSecurity>0</DocSecurity>
  <Lines>63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1</cp:revision>
  <dcterms:created xsi:type="dcterms:W3CDTF">2014-07-16T12:19:00Z</dcterms:created>
  <dcterms:modified xsi:type="dcterms:W3CDTF">2014-07-16T13:03:00Z</dcterms:modified>
</cp:coreProperties>
</file>