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34" w:rsidRPr="008421A8" w:rsidRDefault="00214895" w:rsidP="00990AAA">
      <w:pPr>
        <w:rPr>
          <w:lang w:val="fr-FR"/>
        </w:rPr>
      </w:pPr>
      <w:r>
        <w:t>Cum răspunde Acordul de Asociere principalelor provocări din agricultura Republicii Moldova?</w:t>
      </w:r>
    </w:p>
    <w:p w:rsidR="00DE4734" w:rsidRPr="00DE4734" w:rsidRDefault="00DE4734" w:rsidP="00990AAA">
      <w:pPr>
        <w:rPr>
          <w:lang w:val="ru-RU"/>
        </w:rPr>
      </w:pPr>
      <w:r w:rsidRPr="00DE4734">
        <w:rPr>
          <w:lang w:val="ru-RU"/>
        </w:rPr>
        <w:t xml:space="preserve">Как Соглашение об ассоциации отвечает </w:t>
      </w:r>
      <w:r w:rsidR="00A14AF3">
        <w:rPr>
          <w:lang w:val="ru-RU"/>
        </w:rPr>
        <w:t xml:space="preserve">на главные вызовы стоящие перед </w:t>
      </w:r>
      <w:r w:rsidRPr="00DE4734">
        <w:rPr>
          <w:lang w:val="ru-RU"/>
        </w:rPr>
        <w:t>молдавск</w:t>
      </w:r>
      <w:r w:rsidR="00A14AF3">
        <w:rPr>
          <w:lang w:val="ru-RU"/>
        </w:rPr>
        <w:t>им</w:t>
      </w:r>
      <w:r w:rsidRPr="00DE4734">
        <w:rPr>
          <w:lang w:val="ru-RU"/>
        </w:rPr>
        <w:t xml:space="preserve"> сельск</w:t>
      </w:r>
      <w:r w:rsidR="00A14AF3">
        <w:rPr>
          <w:lang w:val="ru-RU"/>
        </w:rPr>
        <w:t>им</w:t>
      </w:r>
      <w:r w:rsidRPr="00DE4734">
        <w:rPr>
          <w:lang w:val="ru-RU"/>
        </w:rPr>
        <w:t xml:space="preserve"> хозяйств</w:t>
      </w:r>
      <w:r w:rsidR="00A14AF3">
        <w:rPr>
          <w:lang w:val="ru-RU"/>
        </w:rPr>
        <w:t>ом</w:t>
      </w:r>
      <w:r w:rsidRPr="00DE4734">
        <w:rPr>
          <w:lang w:val="ru-RU"/>
        </w:rPr>
        <w:t>?</w:t>
      </w:r>
    </w:p>
    <w:p w:rsidR="00214895" w:rsidRPr="008421A8" w:rsidRDefault="00214895" w:rsidP="00990AAA">
      <w:r>
        <w:t xml:space="preserve">Pentru prima oară în istoria statlității sale, Rm s-a angajat într-un proces de reformare și restructurare </w:t>
      </w:r>
      <w:r w:rsidR="004C7B87">
        <w:t xml:space="preserve">economică complex odată cu semnarea Acordului de Asociere (AA). Pentru a putea aprecia impactul </w:t>
      </w:r>
      <w:r w:rsidR="00A14AF3" w:rsidRPr="008421A8">
        <w:t xml:space="preserve">(acestuia?) </w:t>
      </w:r>
      <w:r w:rsidR="004C7B87">
        <w:t>asupra sectorului agricol trebuie să răspundem la 2 întrebări:</w:t>
      </w:r>
    </w:p>
    <w:p w:rsidR="00425511" w:rsidRPr="00425511" w:rsidRDefault="00425511" w:rsidP="00990AAA">
      <w:pPr>
        <w:rPr>
          <w:lang w:val="ru-RU"/>
        </w:rPr>
      </w:pPr>
      <w:proofErr w:type="spellStart"/>
      <w:r w:rsidRPr="008421A8">
        <w:t>Впервые</w:t>
      </w:r>
      <w:proofErr w:type="spellEnd"/>
      <w:r w:rsidRPr="008421A8">
        <w:t xml:space="preserve"> в </w:t>
      </w:r>
      <w:proofErr w:type="spellStart"/>
      <w:r w:rsidRPr="008421A8">
        <w:t>истории</w:t>
      </w:r>
      <w:proofErr w:type="spellEnd"/>
      <w:r w:rsidRPr="008421A8">
        <w:t xml:space="preserve"> </w:t>
      </w:r>
      <w:proofErr w:type="spellStart"/>
      <w:r w:rsidRPr="008421A8">
        <w:t>своей</w:t>
      </w:r>
      <w:proofErr w:type="spellEnd"/>
      <w:r w:rsidRPr="008421A8">
        <w:t xml:space="preserve"> </w:t>
      </w:r>
      <w:proofErr w:type="spellStart"/>
      <w:r w:rsidRPr="008421A8">
        <w:t>государственности</w:t>
      </w:r>
      <w:proofErr w:type="spellEnd"/>
      <w:r w:rsidRPr="008421A8">
        <w:t xml:space="preserve">, РМ </w:t>
      </w:r>
      <w:proofErr w:type="spellStart"/>
      <w:r w:rsidRPr="008421A8">
        <w:t>приступила</w:t>
      </w:r>
      <w:proofErr w:type="spellEnd"/>
      <w:r w:rsidRPr="008421A8">
        <w:t xml:space="preserve"> к </w:t>
      </w:r>
      <w:proofErr w:type="spellStart"/>
      <w:r w:rsidRPr="008421A8">
        <w:t>процессу</w:t>
      </w:r>
      <w:proofErr w:type="spellEnd"/>
      <w:r w:rsidRPr="008421A8">
        <w:t xml:space="preserve"> </w:t>
      </w:r>
      <w:proofErr w:type="spellStart"/>
      <w:r w:rsidR="00A14AF3" w:rsidRPr="008421A8">
        <w:t>всеобемлющих</w:t>
      </w:r>
      <w:proofErr w:type="spellEnd"/>
      <w:r w:rsidR="00A14AF3" w:rsidRPr="008421A8">
        <w:t xml:space="preserve"> </w:t>
      </w:r>
      <w:proofErr w:type="spellStart"/>
      <w:r w:rsidRPr="008421A8">
        <w:t>реформ</w:t>
      </w:r>
      <w:proofErr w:type="spellEnd"/>
      <w:r w:rsidRPr="008421A8">
        <w:t xml:space="preserve"> и </w:t>
      </w:r>
      <w:proofErr w:type="spellStart"/>
      <w:r w:rsidR="00A14AF3" w:rsidRPr="008421A8">
        <w:t>экономической</w:t>
      </w:r>
      <w:proofErr w:type="spellEnd"/>
      <w:r w:rsidR="00A14AF3" w:rsidRPr="008421A8">
        <w:t xml:space="preserve"> </w:t>
      </w:r>
      <w:proofErr w:type="spellStart"/>
      <w:r w:rsidRPr="008421A8">
        <w:t>реструктуризации</w:t>
      </w:r>
      <w:proofErr w:type="spellEnd"/>
      <w:r w:rsidRPr="008421A8">
        <w:t xml:space="preserve"> </w:t>
      </w:r>
      <w:proofErr w:type="spellStart"/>
      <w:r w:rsidRPr="008421A8">
        <w:t>подпис</w:t>
      </w:r>
      <w:r w:rsidR="00A14AF3" w:rsidRPr="008421A8">
        <w:t>ав</w:t>
      </w:r>
      <w:proofErr w:type="spellEnd"/>
      <w:r w:rsidRPr="008421A8">
        <w:t xml:space="preserve"> </w:t>
      </w:r>
      <w:proofErr w:type="spellStart"/>
      <w:r w:rsidRPr="008421A8">
        <w:t>Соглашении</w:t>
      </w:r>
      <w:proofErr w:type="spellEnd"/>
      <w:r w:rsidRPr="008421A8">
        <w:t xml:space="preserve"> </w:t>
      </w:r>
      <w:proofErr w:type="spellStart"/>
      <w:r w:rsidRPr="008421A8">
        <w:t>об</w:t>
      </w:r>
      <w:proofErr w:type="spellEnd"/>
      <w:r w:rsidRPr="008421A8">
        <w:t xml:space="preserve"> </w:t>
      </w:r>
      <w:proofErr w:type="spellStart"/>
      <w:r w:rsidRPr="008421A8">
        <w:t>ассоциации</w:t>
      </w:r>
      <w:proofErr w:type="spellEnd"/>
      <w:r w:rsidRPr="008421A8">
        <w:t xml:space="preserve">. </w:t>
      </w:r>
      <w:r w:rsidRPr="00425511">
        <w:rPr>
          <w:lang w:val="ru-RU"/>
        </w:rPr>
        <w:t xml:space="preserve">Чтобы оценить влияние </w:t>
      </w:r>
      <w:r w:rsidR="00A14AF3">
        <w:rPr>
          <w:lang w:val="ru-RU"/>
        </w:rPr>
        <w:t xml:space="preserve">данного соглашения </w:t>
      </w:r>
      <w:r w:rsidRPr="00425511">
        <w:rPr>
          <w:lang w:val="ru-RU"/>
        </w:rPr>
        <w:t>на се</w:t>
      </w:r>
      <w:r w:rsidR="00DE4734">
        <w:rPr>
          <w:lang w:val="ru-RU"/>
        </w:rPr>
        <w:t xml:space="preserve">льскохозяйственный сектор </w:t>
      </w:r>
      <w:r w:rsidR="00FE28B1">
        <w:rPr>
          <w:lang w:val="ru-RU"/>
        </w:rPr>
        <w:t xml:space="preserve">мы </w:t>
      </w:r>
      <w:r w:rsidR="00DE4734">
        <w:rPr>
          <w:lang w:val="ru-RU"/>
        </w:rPr>
        <w:t>должны</w:t>
      </w:r>
      <w:r w:rsidRPr="00425511">
        <w:rPr>
          <w:lang w:val="ru-RU"/>
        </w:rPr>
        <w:t xml:space="preserve"> ответить на два вопроса:</w:t>
      </w:r>
    </w:p>
    <w:p w:rsidR="004C7B87" w:rsidRDefault="004C7B87" w:rsidP="00990AAA">
      <w:r>
        <w:t>De ce pr</w:t>
      </w:r>
      <w:r w:rsidR="00425511">
        <w:t>odusele noastre agricole nu su</w:t>
      </w:r>
      <w:r w:rsidR="00425511">
        <w:rPr>
          <w:lang w:val="ru-RU"/>
        </w:rPr>
        <w:t>т</w:t>
      </w:r>
      <w:r>
        <w:t>t competitive pe piața europeană?</w:t>
      </w:r>
    </w:p>
    <w:p w:rsidR="004C7B87" w:rsidRDefault="004C7B87" w:rsidP="004C7B87">
      <w:pPr>
        <w:pStyle w:val="ListParagraph"/>
        <w:numPr>
          <w:ilvl w:val="0"/>
          <w:numId w:val="3"/>
        </w:numPr>
      </w:pPr>
      <w:r>
        <w:t>Din cauza taxelor vamale la intrarea pe piața europeană</w:t>
      </w:r>
    </w:p>
    <w:p w:rsidR="004C7B87" w:rsidRDefault="004C7B87" w:rsidP="004C7B87">
      <w:pPr>
        <w:pStyle w:val="ListParagraph"/>
        <w:numPr>
          <w:ilvl w:val="0"/>
          <w:numId w:val="3"/>
        </w:numPr>
      </w:pPr>
      <w:r>
        <w:t>Produsele noastre nu corespund reglementărilor europene (în special cele legate de măsurile sanitare și fitosanitare)</w:t>
      </w:r>
    </w:p>
    <w:p w:rsidR="004C7B87" w:rsidRPr="00291E17" w:rsidRDefault="004C7B87" w:rsidP="004C7B87">
      <w:pPr>
        <w:pStyle w:val="ListParagraph"/>
        <w:numPr>
          <w:ilvl w:val="0"/>
          <w:numId w:val="3"/>
        </w:numPr>
      </w:pPr>
      <w:r>
        <w:t>Tradițional sectorul agricol a fost orientat spre satisfacerea cerințelor consumatorului din este, nefiind gata pentru a vinde în vest</w:t>
      </w:r>
    </w:p>
    <w:p w:rsidR="00291E17" w:rsidRPr="00291E17" w:rsidRDefault="00291E17" w:rsidP="00291E17">
      <w:pPr>
        <w:rPr>
          <w:lang w:val="ru-RU"/>
        </w:rPr>
      </w:pPr>
      <w:r w:rsidRPr="00291E17">
        <w:rPr>
          <w:lang w:val="ru-RU"/>
        </w:rPr>
        <w:t>Почему наши сел</w:t>
      </w:r>
      <w:r>
        <w:rPr>
          <w:lang w:val="ru-RU"/>
        </w:rPr>
        <w:t>ьскохозяйственные продукты</w:t>
      </w:r>
      <w:r w:rsidRPr="00291E17">
        <w:rPr>
          <w:lang w:val="ru-RU"/>
        </w:rPr>
        <w:t xml:space="preserve"> не конкурентоспособны на европейском рынке?</w:t>
      </w:r>
    </w:p>
    <w:p w:rsidR="00291E17" w:rsidRPr="00291E17" w:rsidRDefault="00291E17" w:rsidP="00291E17">
      <w:pPr>
        <w:rPr>
          <w:lang w:val="ru-RU"/>
        </w:rPr>
      </w:pPr>
      <w:r>
        <w:rPr>
          <w:lang w:val="ru-RU"/>
        </w:rPr>
        <w:t>• Из-за таможенных пошлин на европейском рын</w:t>
      </w:r>
      <w:r w:rsidRPr="00291E17">
        <w:rPr>
          <w:lang w:val="ru-RU"/>
        </w:rPr>
        <w:t>к</w:t>
      </w:r>
      <w:r>
        <w:rPr>
          <w:lang w:val="ru-RU"/>
        </w:rPr>
        <w:t>е</w:t>
      </w:r>
    </w:p>
    <w:p w:rsidR="00291E17" w:rsidRPr="00291E17" w:rsidRDefault="00291E17" w:rsidP="00291E17">
      <w:pPr>
        <w:rPr>
          <w:lang w:val="ru-RU"/>
        </w:rPr>
      </w:pPr>
      <w:r w:rsidRPr="00291E17">
        <w:rPr>
          <w:lang w:val="ru-RU"/>
        </w:rPr>
        <w:t>• Наша продукция не соответству</w:t>
      </w:r>
      <w:r w:rsidR="00FE28B1">
        <w:rPr>
          <w:lang w:val="ru-RU"/>
        </w:rPr>
        <w:t>е</w:t>
      </w:r>
      <w:r w:rsidRPr="00291E17">
        <w:rPr>
          <w:lang w:val="ru-RU"/>
        </w:rPr>
        <w:t>т европейским нормам (в частности тех, которые касаются санитарных и фитосанитарных мер)</w:t>
      </w:r>
    </w:p>
    <w:p w:rsidR="00291E17" w:rsidRPr="00291E17" w:rsidRDefault="00291E17" w:rsidP="00291E17">
      <w:pPr>
        <w:rPr>
          <w:lang w:val="ru-RU"/>
        </w:rPr>
      </w:pPr>
      <w:r w:rsidRPr="00291E17">
        <w:rPr>
          <w:lang w:val="ru-RU"/>
        </w:rPr>
        <w:t>• Т</w:t>
      </w:r>
      <w:r w:rsidR="00DE4734">
        <w:rPr>
          <w:lang w:val="ru-RU"/>
        </w:rPr>
        <w:t>радиционные с</w:t>
      </w:r>
      <w:r>
        <w:rPr>
          <w:lang w:val="ru-RU"/>
        </w:rPr>
        <w:t>ельскохозяйственные продукты был</w:t>
      </w:r>
      <w:r w:rsidR="00425511">
        <w:rPr>
          <w:lang w:val="ru-RU"/>
        </w:rPr>
        <w:t>и ориентированны на</w:t>
      </w:r>
      <w:r w:rsidRPr="00291E17">
        <w:rPr>
          <w:lang w:val="ru-RU"/>
        </w:rPr>
        <w:t xml:space="preserve"> удовлетвор</w:t>
      </w:r>
      <w:r w:rsidR="00425511">
        <w:rPr>
          <w:lang w:val="ru-RU"/>
        </w:rPr>
        <w:t>ение</w:t>
      </w:r>
      <w:r w:rsidR="00705829">
        <w:rPr>
          <w:lang w:val="ru-RU"/>
        </w:rPr>
        <w:t xml:space="preserve"> спроса со стороны</w:t>
      </w:r>
      <w:r w:rsidRPr="00291E17">
        <w:rPr>
          <w:lang w:val="ru-RU"/>
        </w:rPr>
        <w:t xml:space="preserve"> </w:t>
      </w:r>
      <w:r w:rsidR="00425511" w:rsidRPr="00425511">
        <w:rPr>
          <w:lang w:val="ru-RU"/>
        </w:rPr>
        <w:t>восточн</w:t>
      </w:r>
      <w:r w:rsidR="00705829">
        <w:rPr>
          <w:lang w:val="ru-RU"/>
        </w:rPr>
        <w:t>ых</w:t>
      </w:r>
      <w:r w:rsidR="00425511">
        <w:rPr>
          <w:lang w:val="ru-RU"/>
        </w:rPr>
        <w:t xml:space="preserve"> </w:t>
      </w:r>
      <w:r w:rsidRPr="00291E17">
        <w:rPr>
          <w:lang w:val="ru-RU"/>
        </w:rPr>
        <w:t>потребител</w:t>
      </w:r>
      <w:r w:rsidR="00705829">
        <w:rPr>
          <w:lang w:val="ru-RU"/>
        </w:rPr>
        <w:t>ей,</w:t>
      </w:r>
      <w:r w:rsidRPr="00291E17">
        <w:rPr>
          <w:lang w:val="ru-RU"/>
        </w:rPr>
        <w:t xml:space="preserve"> </w:t>
      </w:r>
      <w:r w:rsidR="00705829">
        <w:rPr>
          <w:lang w:val="ru-RU"/>
        </w:rPr>
        <w:t xml:space="preserve"> а</w:t>
      </w:r>
      <w:r w:rsidR="00425511">
        <w:rPr>
          <w:lang w:val="ru-RU"/>
        </w:rPr>
        <w:t xml:space="preserve"> </w:t>
      </w:r>
      <w:r w:rsidR="00DE4734">
        <w:rPr>
          <w:lang w:val="ru-RU"/>
        </w:rPr>
        <w:t>отечественные производители</w:t>
      </w:r>
      <w:r w:rsidR="00DE4734" w:rsidRPr="00DE4734">
        <w:rPr>
          <w:lang w:val="ru-RU"/>
        </w:rPr>
        <w:t xml:space="preserve"> </w:t>
      </w:r>
      <w:r w:rsidRPr="00291E17">
        <w:rPr>
          <w:lang w:val="ru-RU"/>
        </w:rPr>
        <w:t xml:space="preserve">не </w:t>
      </w:r>
      <w:r w:rsidR="00425511" w:rsidRPr="00425511">
        <w:rPr>
          <w:lang w:val="ru-RU"/>
        </w:rPr>
        <w:t>были готовы</w:t>
      </w:r>
      <w:r w:rsidRPr="00291E17">
        <w:rPr>
          <w:lang w:val="ru-RU"/>
        </w:rPr>
        <w:t xml:space="preserve"> продавать на Западе</w:t>
      </w:r>
    </w:p>
    <w:p w:rsidR="004C7B87" w:rsidRPr="00291E17" w:rsidRDefault="004C7B87" w:rsidP="004C7B87">
      <w:pPr>
        <w:ind w:left="360"/>
        <w:rPr>
          <w:lang w:val="fr-FR"/>
        </w:rPr>
      </w:pPr>
      <w:r>
        <w:t>Cum  va contribui AA la înlăturarea acestor constrânger?</w:t>
      </w:r>
    </w:p>
    <w:p w:rsidR="00291E17" w:rsidRPr="00291E17" w:rsidRDefault="00291E17" w:rsidP="004C7B87">
      <w:pPr>
        <w:ind w:left="360"/>
        <w:rPr>
          <w:lang w:val="ru-RU"/>
        </w:rPr>
      </w:pPr>
      <w:r w:rsidRPr="00291E17">
        <w:rPr>
          <w:lang w:val="ru-RU"/>
        </w:rPr>
        <w:t>Как будет Соглашение об ассоциации способствовать преодолению этих ограничений?</w:t>
      </w:r>
    </w:p>
    <w:p w:rsidR="00BC0057" w:rsidRDefault="00BC0057" w:rsidP="00990AAA">
      <w:r w:rsidRPr="00BC0057">
        <w:t>В следсвие удаления импортных пошлин и других платежей для 91% отечественной продукции</w:t>
      </w:r>
      <w:r w:rsidR="00705829">
        <w:rPr>
          <w:lang w:val="ru-RU"/>
        </w:rPr>
        <w:t>, она</w:t>
      </w:r>
      <w:r w:rsidRPr="00BC0057">
        <w:t xml:space="preserve"> будет</w:t>
      </w:r>
      <w:r w:rsidR="00DE4734">
        <w:rPr>
          <w:lang w:val="ru-RU"/>
        </w:rPr>
        <w:t xml:space="preserve"> </w:t>
      </w:r>
      <w:r w:rsidR="00DE4734" w:rsidRPr="00DE4734">
        <w:rPr>
          <w:lang w:val="ru-RU"/>
        </w:rPr>
        <w:t>свободно продаватся на европейском рынке</w:t>
      </w:r>
      <w:r w:rsidRPr="00BC0057">
        <w:t>,</w:t>
      </w:r>
      <w:r w:rsidR="00705829">
        <w:rPr>
          <w:lang w:val="ru-RU"/>
        </w:rPr>
        <w:t xml:space="preserve"> а</w:t>
      </w:r>
      <w:r w:rsidRPr="00BC0057">
        <w:t xml:space="preserve"> фермеры сэкономят более 11.2 милионов леев в год.</w:t>
      </w:r>
      <w:r w:rsidR="00214895">
        <w:t xml:space="preserve"> </w:t>
      </w:r>
    </w:p>
    <w:p w:rsidR="004C7B87" w:rsidRPr="008421A8" w:rsidRDefault="00F02129" w:rsidP="00990AAA">
      <w:pPr>
        <w:rPr>
          <w:lang w:val="fr-FR"/>
        </w:rPr>
      </w:pPr>
      <w:r>
        <w:t>Piaț</w:t>
      </w:r>
      <w:r w:rsidR="004C7B87">
        <w:t>ă de 500 de milioane de locuitori și cu o putere de cumpărare de 5 ori mai mare decât cei din Uniunea Vamală, Rusia, Belarus, Kazahstan</w:t>
      </w:r>
    </w:p>
    <w:p w:rsidR="001438C8" w:rsidRPr="001438C8" w:rsidRDefault="001438C8" w:rsidP="00990AAA">
      <w:pPr>
        <w:rPr>
          <w:lang w:val="ru-RU"/>
        </w:rPr>
      </w:pPr>
      <w:r w:rsidRPr="001438C8">
        <w:rPr>
          <w:lang w:val="ru-RU"/>
        </w:rPr>
        <w:t xml:space="preserve">Рынок </w:t>
      </w:r>
      <w:r w:rsidR="001E57DB">
        <w:rPr>
          <w:lang w:val="ru-RU"/>
        </w:rPr>
        <w:t xml:space="preserve">насчитывающий </w:t>
      </w:r>
      <w:r w:rsidRPr="001438C8">
        <w:rPr>
          <w:lang w:val="ru-RU"/>
        </w:rPr>
        <w:t>500 миллионов человек,</w:t>
      </w:r>
      <w:r w:rsidR="001E57DB">
        <w:rPr>
          <w:lang w:val="ru-RU"/>
        </w:rPr>
        <w:t xml:space="preserve"> с</w:t>
      </w:r>
      <w:r w:rsidRPr="001438C8">
        <w:rPr>
          <w:lang w:val="ru-RU"/>
        </w:rPr>
        <w:t xml:space="preserve"> покупательн</w:t>
      </w:r>
      <w:r w:rsidR="001E57DB">
        <w:rPr>
          <w:lang w:val="ru-RU"/>
        </w:rPr>
        <w:t>ой</w:t>
      </w:r>
      <w:r w:rsidRPr="001438C8">
        <w:rPr>
          <w:lang w:val="ru-RU"/>
        </w:rPr>
        <w:t xml:space="preserve"> способность</w:t>
      </w:r>
      <w:r w:rsidR="001E57DB">
        <w:rPr>
          <w:lang w:val="ru-RU"/>
        </w:rPr>
        <w:t>ю</w:t>
      </w:r>
      <w:r w:rsidR="00291E17">
        <w:rPr>
          <w:lang w:val="ru-RU"/>
        </w:rPr>
        <w:t xml:space="preserve"> </w:t>
      </w:r>
      <w:r w:rsidR="00291E17" w:rsidRPr="00291E17">
        <w:rPr>
          <w:lang w:val="ru-RU"/>
        </w:rPr>
        <w:t>населения</w:t>
      </w:r>
      <w:r w:rsidRPr="001438C8">
        <w:rPr>
          <w:lang w:val="ru-RU"/>
        </w:rPr>
        <w:t xml:space="preserve"> в 5 раз выше, чем в Таможенном сою</w:t>
      </w:r>
      <w:r w:rsidR="0024098A">
        <w:rPr>
          <w:lang w:val="ru-RU"/>
        </w:rPr>
        <w:t>зе</w:t>
      </w:r>
      <w:r w:rsidR="001E57DB">
        <w:rPr>
          <w:lang w:val="ru-RU"/>
        </w:rPr>
        <w:t xml:space="preserve"> (</w:t>
      </w:r>
      <w:r w:rsidR="0024098A">
        <w:rPr>
          <w:lang w:val="ru-RU"/>
        </w:rPr>
        <w:t xml:space="preserve"> России, Беларуси, Казахстан</w:t>
      </w:r>
      <w:r w:rsidR="001E57DB">
        <w:rPr>
          <w:lang w:val="ru-RU"/>
        </w:rPr>
        <w:t>).</w:t>
      </w:r>
    </w:p>
    <w:p w:rsidR="004C7B87" w:rsidRPr="00A14AF3" w:rsidRDefault="004C7B87" w:rsidP="00990AAA">
      <w:pPr>
        <w:rPr>
          <w:lang w:val="en-US"/>
        </w:rPr>
      </w:pPr>
      <w:r>
        <w:t>Armonizarea leg</w:t>
      </w:r>
      <w:r w:rsidR="00F02129">
        <w:t>i</w:t>
      </w:r>
      <w:r>
        <w:t>slației privind măsuri</w:t>
      </w:r>
      <w:r w:rsidR="00357E27">
        <w:t>le sanitare și fitosanitare și bunăstarea animalelor</w:t>
      </w:r>
    </w:p>
    <w:p w:rsidR="00291E17" w:rsidRPr="00291E17" w:rsidRDefault="00291E17" w:rsidP="00990AAA">
      <w:pPr>
        <w:rPr>
          <w:lang w:val="ru-RU"/>
        </w:rPr>
      </w:pPr>
      <w:r w:rsidRPr="00291E17">
        <w:rPr>
          <w:lang w:val="ru-RU"/>
        </w:rPr>
        <w:lastRenderedPageBreak/>
        <w:t>Гармонизация законодательства по санитарным и фитосанитарным мерам и благосостояния животных</w:t>
      </w:r>
      <w:r w:rsidR="0024098A">
        <w:rPr>
          <w:lang w:val="ru-RU"/>
        </w:rPr>
        <w:t>.</w:t>
      </w:r>
    </w:p>
    <w:p w:rsidR="00357E27" w:rsidRPr="008421A8" w:rsidRDefault="00357E27" w:rsidP="00990AAA">
      <w:pPr>
        <w:rPr>
          <w:lang w:val="ru-RU"/>
        </w:rPr>
      </w:pPr>
      <w:r>
        <w:t>Modernizarea sectorului agricol prin sporirea accesului la finanțe, educare și promovarea asocierii producătorilor agricoli, facilitarea investițiilor străine în agricultură și spațiul rural</w:t>
      </w:r>
    </w:p>
    <w:p w:rsidR="0024098A" w:rsidRPr="008421A8" w:rsidRDefault="0024098A" w:rsidP="00990AAA">
      <w:pPr>
        <w:rPr>
          <w:lang w:val="fr-FR"/>
        </w:rPr>
      </w:pPr>
      <w:r w:rsidRPr="0024098A">
        <w:rPr>
          <w:lang w:val="ru-RU"/>
        </w:rPr>
        <w:t>Модернизация сельскохозяйственного сектора путем расширения доступа к финансам, образовани</w:t>
      </w:r>
      <w:r w:rsidR="001E57DB">
        <w:rPr>
          <w:lang w:val="ru-RU"/>
        </w:rPr>
        <w:t>я</w:t>
      </w:r>
      <w:r w:rsidRPr="0024098A">
        <w:rPr>
          <w:lang w:val="ru-RU"/>
        </w:rPr>
        <w:t xml:space="preserve"> и продвижени</w:t>
      </w:r>
      <w:r w:rsidR="001E57DB">
        <w:rPr>
          <w:lang w:val="ru-RU"/>
        </w:rPr>
        <w:t>я</w:t>
      </w:r>
      <w:r w:rsidRPr="0024098A">
        <w:rPr>
          <w:lang w:val="ru-RU"/>
        </w:rPr>
        <w:t xml:space="preserve"> ассоциаци</w:t>
      </w:r>
      <w:r w:rsidR="001E57DB">
        <w:rPr>
          <w:lang w:val="ru-RU"/>
        </w:rPr>
        <w:t>й</w:t>
      </w:r>
      <w:r w:rsidRPr="0024098A">
        <w:rPr>
          <w:lang w:val="ru-RU"/>
        </w:rPr>
        <w:t xml:space="preserve"> </w:t>
      </w:r>
      <w:r>
        <w:rPr>
          <w:lang w:val="ru-RU"/>
        </w:rPr>
        <w:t xml:space="preserve">сельскохозяйственных </w:t>
      </w:r>
      <w:r w:rsidRPr="0024098A">
        <w:rPr>
          <w:lang w:val="ru-RU"/>
        </w:rPr>
        <w:t xml:space="preserve">производителей, </w:t>
      </w:r>
      <w:r w:rsidR="001E57DB">
        <w:rPr>
          <w:lang w:val="ru-RU"/>
        </w:rPr>
        <w:t xml:space="preserve">а также путем </w:t>
      </w:r>
      <w:r w:rsidRPr="0024098A">
        <w:rPr>
          <w:lang w:val="ru-RU"/>
        </w:rPr>
        <w:t xml:space="preserve">содействия иностранных инвестиций в сельское хозяйство и </w:t>
      </w:r>
      <w:r w:rsidR="001E57DB">
        <w:rPr>
          <w:lang w:val="ru-RU"/>
        </w:rPr>
        <w:t xml:space="preserve">в </w:t>
      </w:r>
      <w:r w:rsidRPr="0024098A">
        <w:rPr>
          <w:lang w:val="ru-RU"/>
        </w:rPr>
        <w:t>сельск</w:t>
      </w:r>
      <w:r w:rsidR="001E57DB">
        <w:rPr>
          <w:lang w:val="ru-RU"/>
        </w:rPr>
        <w:t>ую</w:t>
      </w:r>
      <w:r>
        <w:rPr>
          <w:lang w:val="ru-RU"/>
        </w:rPr>
        <w:t xml:space="preserve"> </w:t>
      </w:r>
      <w:r w:rsidRPr="0024098A">
        <w:rPr>
          <w:lang w:val="ru-RU"/>
        </w:rPr>
        <w:t>местност</w:t>
      </w:r>
      <w:r w:rsidR="001E57DB">
        <w:rPr>
          <w:lang w:val="ru-RU"/>
        </w:rPr>
        <w:t>ь</w:t>
      </w:r>
      <w:r w:rsidRPr="008421A8">
        <w:rPr>
          <w:lang w:val="fr-FR"/>
        </w:rPr>
        <w:t>.</w:t>
      </w:r>
    </w:p>
    <w:p w:rsidR="00357E27" w:rsidRPr="008421A8" w:rsidRDefault="00357E27" w:rsidP="00990AAA">
      <w:pPr>
        <w:rPr>
          <w:lang w:val="fr-FR"/>
        </w:rPr>
      </w:pPr>
      <w:r>
        <w:t>Acordarea suportului direct dezvoltării zonelor rurale va face spațiul rural mai atractiv pentru a trăi prin politicile de dezvoltare rurală</w:t>
      </w:r>
    </w:p>
    <w:p w:rsidR="0024098A" w:rsidRPr="0024098A" w:rsidRDefault="0024098A" w:rsidP="00990AAA">
      <w:pPr>
        <w:rPr>
          <w:lang w:val="ru-RU"/>
        </w:rPr>
      </w:pPr>
      <w:r w:rsidRPr="0024098A">
        <w:rPr>
          <w:lang w:val="ru-RU"/>
        </w:rPr>
        <w:t>Предоставление прямой поддержки</w:t>
      </w:r>
      <w:r w:rsidR="001E57DB">
        <w:rPr>
          <w:lang w:val="ru-RU"/>
        </w:rPr>
        <w:t xml:space="preserve"> для</w:t>
      </w:r>
      <w:r w:rsidRPr="0024098A">
        <w:rPr>
          <w:lang w:val="ru-RU"/>
        </w:rPr>
        <w:t xml:space="preserve"> развития сельских</w:t>
      </w:r>
      <w:r w:rsidR="005B57D2">
        <w:rPr>
          <w:lang w:val="ru-RU"/>
        </w:rPr>
        <w:t xml:space="preserve"> районов сделает сельскую местность</w:t>
      </w:r>
      <w:r w:rsidRPr="0024098A">
        <w:rPr>
          <w:lang w:val="ru-RU"/>
        </w:rPr>
        <w:t xml:space="preserve"> более привлекате</w:t>
      </w:r>
      <w:r w:rsidR="005B57D2">
        <w:rPr>
          <w:lang w:val="ru-RU"/>
        </w:rPr>
        <w:t>льную для проживания</w:t>
      </w:r>
      <w:r>
        <w:rPr>
          <w:lang w:val="ru-RU"/>
        </w:rPr>
        <w:t>.</w:t>
      </w:r>
    </w:p>
    <w:p w:rsidR="00076A08" w:rsidRPr="00E91741" w:rsidRDefault="00076A08" w:rsidP="00076A08">
      <w:pPr>
        <w:pStyle w:val="NormalWeb"/>
        <w:spacing w:before="0" w:beforeAutospacing="0" w:after="0" w:afterAutospacing="0" w:line="341" w:lineRule="atLeast"/>
        <w:jc w:val="both"/>
        <w:rPr>
          <w:rFonts w:ascii="Helvetica" w:hAnsi="Helvetica" w:cs="Helvetica"/>
          <w:color w:val="000000" w:themeColor="text1"/>
          <w:sz w:val="22"/>
          <w:szCs w:val="22"/>
          <w:lang w:val="ro-RO"/>
        </w:rPr>
      </w:pPr>
      <w:r w:rsidRPr="00E91741">
        <w:rPr>
          <w:rFonts w:ascii="Helvetica" w:hAnsi="Helvetica" w:cs="Helvetica"/>
          <w:color w:val="000000" w:themeColor="text1"/>
          <w:sz w:val="22"/>
          <w:szCs w:val="22"/>
          <w:lang w:val="ro-RO"/>
        </w:rPr>
        <w:t>Toate aceste măsuri vor fi implementate prin prisma dezvoltării durabile a resurselor naturale din sectorul agrar și îmbunătățirea calității vieții în mediul rural prin :</w:t>
      </w:r>
    </w:p>
    <w:p w:rsidR="00076A08" w:rsidRPr="00E91741" w:rsidRDefault="00076A08" w:rsidP="00076A08">
      <w:pPr>
        <w:pStyle w:val="NormalWeb"/>
        <w:numPr>
          <w:ilvl w:val="1"/>
          <w:numId w:val="4"/>
        </w:numPr>
        <w:spacing w:before="0" w:beforeAutospacing="0" w:after="0" w:afterAutospacing="0" w:line="341" w:lineRule="atLeast"/>
        <w:jc w:val="both"/>
        <w:rPr>
          <w:rFonts w:ascii="Helvetica" w:hAnsi="Helvetica" w:cs="Helvetica"/>
          <w:color w:val="000000" w:themeColor="text1"/>
          <w:sz w:val="22"/>
          <w:szCs w:val="22"/>
          <w:lang w:val="ro-RO"/>
        </w:rPr>
      </w:pPr>
      <w:r w:rsidRPr="00E91741">
        <w:rPr>
          <w:rFonts w:ascii="Helvetica" w:hAnsi="Helvetica" w:cs="Helvetica"/>
          <w:color w:val="000000" w:themeColor="text1"/>
          <w:sz w:val="22"/>
          <w:szCs w:val="22"/>
          <w:lang w:val="ro-RO"/>
        </w:rPr>
        <w:t>Gestiunea durabilă a solurilor</w:t>
      </w:r>
    </w:p>
    <w:p w:rsidR="00076A08" w:rsidRPr="00E91741" w:rsidRDefault="00076A08" w:rsidP="00076A08">
      <w:pPr>
        <w:pStyle w:val="NormalWeb"/>
        <w:numPr>
          <w:ilvl w:val="1"/>
          <w:numId w:val="4"/>
        </w:numPr>
        <w:spacing w:before="0" w:beforeAutospacing="0" w:after="0" w:afterAutospacing="0" w:line="341" w:lineRule="atLeast"/>
        <w:jc w:val="both"/>
        <w:rPr>
          <w:rFonts w:ascii="Helvetica" w:hAnsi="Helvetica" w:cs="Helvetica"/>
          <w:color w:val="000000" w:themeColor="text1"/>
          <w:sz w:val="22"/>
          <w:szCs w:val="22"/>
          <w:lang w:val="ro-RO"/>
        </w:rPr>
      </w:pPr>
      <w:r w:rsidRPr="00E91741">
        <w:rPr>
          <w:rFonts w:ascii="Helvetica" w:hAnsi="Helvetica" w:cs="Helvetica"/>
          <w:color w:val="000000" w:themeColor="text1"/>
          <w:sz w:val="22"/>
          <w:szCs w:val="22"/>
          <w:lang w:val="ro-RO"/>
        </w:rPr>
        <w:t>Gestiunea durabilă ale apelor</w:t>
      </w:r>
    </w:p>
    <w:p w:rsidR="00076A08" w:rsidRPr="00E91741" w:rsidRDefault="00076A08" w:rsidP="00076A08">
      <w:pPr>
        <w:pStyle w:val="NormalWeb"/>
        <w:numPr>
          <w:ilvl w:val="1"/>
          <w:numId w:val="4"/>
        </w:numPr>
        <w:spacing w:before="0" w:beforeAutospacing="0" w:after="0" w:afterAutospacing="0" w:line="341" w:lineRule="atLeast"/>
        <w:jc w:val="both"/>
        <w:rPr>
          <w:rFonts w:ascii="Helvetica" w:hAnsi="Helvetica" w:cs="Helvetica"/>
          <w:color w:val="000000" w:themeColor="text1"/>
          <w:sz w:val="22"/>
          <w:szCs w:val="22"/>
          <w:lang w:val="ro-RO"/>
        </w:rPr>
      </w:pPr>
      <w:r w:rsidRPr="00E91741">
        <w:rPr>
          <w:rFonts w:ascii="Helvetica" w:hAnsi="Helvetica" w:cs="Helvetica"/>
          <w:color w:val="000000" w:themeColor="text1"/>
          <w:sz w:val="22"/>
          <w:szCs w:val="22"/>
          <w:lang w:val="ro-RO"/>
        </w:rPr>
        <w:t>Crearea de locuri de muncă în mediul rural.</w:t>
      </w:r>
    </w:p>
    <w:p w:rsidR="001438C8" w:rsidRPr="00A14AF3" w:rsidRDefault="001438C8" w:rsidP="001438C8">
      <w:pPr>
        <w:rPr>
          <w:lang w:val="en-US"/>
        </w:rPr>
      </w:pPr>
    </w:p>
    <w:p w:rsidR="001438C8" w:rsidRDefault="001438C8" w:rsidP="001438C8">
      <w:proofErr w:type="spellStart"/>
      <w:r>
        <w:t>Все</w:t>
      </w:r>
      <w:proofErr w:type="spellEnd"/>
      <w:r>
        <w:t xml:space="preserve"> </w:t>
      </w:r>
      <w:proofErr w:type="spellStart"/>
      <w:r>
        <w:t>эти</w:t>
      </w:r>
      <w:proofErr w:type="spellEnd"/>
      <w:r>
        <w:t xml:space="preserve"> </w:t>
      </w:r>
      <w:proofErr w:type="spellStart"/>
      <w:r>
        <w:t>меры</w:t>
      </w:r>
      <w:proofErr w:type="spellEnd"/>
      <w:r>
        <w:t xml:space="preserve">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реализованы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основе</w:t>
      </w:r>
      <w:proofErr w:type="spellEnd"/>
      <w:r>
        <w:t xml:space="preserve"> </w:t>
      </w:r>
      <w:proofErr w:type="spellStart"/>
      <w:r>
        <w:t>устойчивого</w:t>
      </w:r>
      <w:proofErr w:type="spellEnd"/>
      <w:r>
        <w:t xml:space="preserve"> </w:t>
      </w:r>
      <w:r w:rsidR="00007E32">
        <w:rPr>
          <w:lang w:val="ru-RU"/>
        </w:rPr>
        <w:t>использования</w:t>
      </w:r>
      <w:r w:rsidR="00007E32">
        <w:t xml:space="preserve"> </w:t>
      </w:r>
      <w:proofErr w:type="spellStart"/>
      <w:r>
        <w:t>природных</w:t>
      </w:r>
      <w:proofErr w:type="spellEnd"/>
      <w:r>
        <w:t xml:space="preserve"> </w:t>
      </w:r>
      <w:proofErr w:type="spellStart"/>
      <w:r>
        <w:t>ресурсов</w:t>
      </w:r>
      <w:proofErr w:type="spellEnd"/>
      <w:r>
        <w:t xml:space="preserve"> в </w:t>
      </w:r>
      <w:proofErr w:type="spellStart"/>
      <w:r>
        <w:t>сельском</w:t>
      </w:r>
      <w:proofErr w:type="spellEnd"/>
      <w:r>
        <w:t xml:space="preserve"> </w:t>
      </w:r>
      <w:proofErr w:type="spellStart"/>
      <w:r>
        <w:t>хозяйстве</w:t>
      </w:r>
      <w:proofErr w:type="spellEnd"/>
      <w:r>
        <w:t xml:space="preserve"> и </w:t>
      </w:r>
      <w:proofErr w:type="spellStart"/>
      <w:r>
        <w:t>улучшение</w:t>
      </w:r>
      <w:proofErr w:type="spellEnd"/>
      <w:r>
        <w:t xml:space="preserve"> </w:t>
      </w:r>
      <w:proofErr w:type="spellStart"/>
      <w:r>
        <w:t>качества</w:t>
      </w:r>
      <w:proofErr w:type="spellEnd"/>
      <w:r>
        <w:t xml:space="preserve"> </w:t>
      </w:r>
      <w:proofErr w:type="spellStart"/>
      <w:r>
        <w:t>жизни</w:t>
      </w:r>
      <w:proofErr w:type="spellEnd"/>
      <w:r>
        <w:t xml:space="preserve"> в </w:t>
      </w:r>
      <w:proofErr w:type="spellStart"/>
      <w:r>
        <w:t>сельской</w:t>
      </w:r>
      <w:proofErr w:type="spellEnd"/>
      <w:r>
        <w:t xml:space="preserve"> </w:t>
      </w:r>
      <w:proofErr w:type="spellStart"/>
      <w:r>
        <w:t>местности</w:t>
      </w:r>
      <w:proofErr w:type="spellEnd"/>
      <w:r>
        <w:t xml:space="preserve"> </w:t>
      </w:r>
      <w:r>
        <w:rPr>
          <w:lang w:val="ru-RU"/>
        </w:rPr>
        <w:t xml:space="preserve">с </w:t>
      </w:r>
      <w:r w:rsidRPr="001438C8">
        <w:rPr>
          <w:lang w:val="ru-RU"/>
        </w:rPr>
        <w:t>помощю</w:t>
      </w:r>
      <w:r>
        <w:t>:</w:t>
      </w:r>
    </w:p>
    <w:p w:rsidR="001438C8" w:rsidRDefault="001438C8" w:rsidP="001438C8">
      <w:pPr>
        <w:pStyle w:val="ListParagraph"/>
        <w:numPr>
          <w:ilvl w:val="0"/>
          <w:numId w:val="3"/>
        </w:numPr>
      </w:pPr>
      <w:r>
        <w:t>устойчивого управления земельными ресурсами</w:t>
      </w:r>
    </w:p>
    <w:p w:rsidR="001438C8" w:rsidRDefault="001438C8" w:rsidP="001438C8">
      <w:pPr>
        <w:pStyle w:val="ListParagraph"/>
        <w:numPr>
          <w:ilvl w:val="0"/>
          <w:numId w:val="3"/>
        </w:numPr>
      </w:pPr>
      <w:proofErr w:type="spellStart"/>
      <w:r>
        <w:t>устойчиво</w:t>
      </w:r>
      <w:proofErr w:type="spellEnd"/>
      <w:r w:rsidR="00007E32">
        <w:rPr>
          <w:lang w:val="ru-RU"/>
        </w:rPr>
        <w:t>го</w:t>
      </w:r>
      <w:r>
        <w:t xml:space="preserve"> </w:t>
      </w:r>
      <w:proofErr w:type="spellStart"/>
      <w:r>
        <w:t>управление</w:t>
      </w:r>
      <w:proofErr w:type="spellEnd"/>
      <w:r>
        <w:t xml:space="preserve"> </w:t>
      </w:r>
      <w:proofErr w:type="spellStart"/>
      <w:r>
        <w:t>водными</w:t>
      </w:r>
      <w:proofErr w:type="spellEnd"/>
      <w:r>
        <w:t xml:space="preserve"> </w:t>
      </w:r>
      <w:proofErr w:type="spellStart"/>
      <w:r>
        <w:t>ресурсами</w:t>
      </w:r>
      <w:proofErr w:type="spellEnd"/>
    </w:p>
    <w:p w:rsidR="00357E27" w:rsidRPr="001438C8" w:rsidRDefault="001438C8" w:rsidP="001438C8">
      <w:pPr>
        <w:pStyle w:val="ListParagraph"/>
        <w:numPr>
          <w:ilvl w:val="0"/>
          <w:numId w:val="3"/>
        </w:numPr>
        <w:rPr>
          <w:highlight w:val="yellow"/>
        </w:rPr>
      </w:pPr>
      <w:r>
        <w:t xml:space="preserve"> </w:t>
      </w:r>
      <w:proofErr w:type="spellStart"/>
      <w:r>
        <w:t>создани</w:t>
      </w:r>
      <w:proofErr w:type="spellEnd"/>
      <w:r w:rsidR="00007E32">
        <w:rPr>
          <w:lang w:val="ru-RU"/>
        </w:rPr>
        <w:t>я</w:t>
      </w:r>
      <w:r>
        <w:t xml:space="preserve"> </w:t>
      </w:r>
      <w:proofErr w:type="spellStart"/>
      <w:r>
        <w:t>рабочих</w:t>
      </w:r>
      <w:proofErr w:type="spellEnd"/>
      <w:r>
        <w:t xml:space="preserve"> </w:t>
      </w:r>
      <w:proofErr w:type="spellStart"/>
      <w:r>
        <w:t>мест</w:t>
      </w:r>
      <w:proofErr w:type="spellEnd"/>
      <w:r>
        <w:t xml:space="preserve"> в </w:t>
      </w:r>
      <w:proofErr w:type="spellStart"/>
      <w:r>
        <w:t>сельской</w:t>
      </w:r>
      <w:proofErr w:type="spellEnd"/>
      <w:r>
        <w:t xml:space="preserve"> </w:t>
      </w:r>
      <w:proofErr w:type="spellStart"/>
      <w:r>
        <w:t>местности</w:t>
      </w:r>
      <w:proofErr w:type="spellEnd"/>
      <w:r>
        <w:t>.</w:t>
      </w:r>
    </w:p>
    <w:p w:rsidR="002B5575" w:rsidRPr="00990AAA" w:rsidRDefault="00C76379" w:rsidP="00990AAA">
      <w:pPr>
        <w:rPr>
          <w:highlight w:val="yellow"/>
        </w:rPr>
      </w:pPr>
      <w:r w:rsidRPr="00990AAA">
        <w:rPr>
          <w:highlight w:val="yellow"/>
        </w:rPr>
        <w:t>Acordul de asociere protejează drepturile producătorilor</w:t>
      </w:r>
      <w:r w:rsidR="00115F03" w:rsidRPr="00990AAA">
        <w:rPr>
          <w:highlight w:val="yellow"/>
        </w:rPr>
        <w:t xml:space="preserve"> autohtoni. Astfel, t</w:t>
      </w:r>
      <w:r w:rsidR="002B5575" w:rsidRPr="00990AAA">
        <w:rPr>
          <w:highlight w:val="yellow"/>
        </w:rPr>
        <w:t>axele de import vor fi păstra</w:t>
      </w:r>
      <w:r w:rsidR="00A66B69" w:rsidRPr="00990AAA">
        <w:rPr>
          <w:highlight w:val="yellow"/>
        </w:rPr>
        <w:t>te pentru producătorii europeni la o serie de produse sensibile pe o perioadă de la 3-10 ani.</w:t>
      </w:r>
    </w:p>
    <w:p w:rsidR="00BA178D" w:rsidRPr="00990AAA" w:rsidRDefault="00BA178D" w:rsidP="00BA178D">
      <w:pPr>
        <w:ind w:left="720"/>
        <w:rPr>
          <w:highlight w:val="yellow"/>
        </w:rPr>
      </w:pPr>
      <w:r w:rsidRPr="00990AAA">
        <w:rPr>
          <w:highlight w:val="yellow"/>
        </w:rPr>
        <w:t>a. Liberalizarea timp de 10 ani: carne și produse din carne, lapte și frișcă, cireșe proaspete;</w:t>
      </w:r>
    </w:p>
    <w:p w:rsidR="00BA178D" w:rsidRPr="00990AAA" w:rsidRDefault="00BA178D" w:rsidP="00BA178D">
      <w:pPr>
        <w:ind w:firstLine="720"/>
        <w:rPr>
          <w:highlight w:val="yellow"/>
        </w:rPr>
      </w:pPr>
      <w:r w:rsidRPr="00990AAA">
        <w:rPr>
          <w:highlight w:val="yellow"/>
        </w:rPr>
        <w:t>b. Liberalizarea timp de 6 ani: mobilier, articole de încălțăminte, îmbrăcăminte;</w:t>
      </w:r>
    </w:p>
    <w:p w:rsidR="00BA178D" w:rsidRDefault="00BA178D" w:rsidP="00BA178D">
      <w:pPr>
        <w:ind w:firstLine="720"/>
        <w:rPr>
          <w:highlight w:val="yellow"/>
        </w:rPr>
      </w:pPr>
      <w:r w:rsidRPr="00990AAA">
        <w:rPr>
          <w:highlight w:val="yellow"/>
        </w:rPr>
        <w:t xml:space="preserve">c. Liberalizarea timp de 5 ani: cașcavaluri, legume (roșii, castraveți etc.), fructe (vișine, nectarine, coacăză, zmeură etc.), sucuri, vinuri, gemuri, băuturi spirtoase, produse de panificație; </w:t>
      </w:r>
    </w:p>
    <w:p w:rsidR="00BA178D" w:rsidRPr="008421A8" w:rsidRDefault="00BA178D" w:rsidP="00BA178D">
      <w:pPr>
        <w:ind w:firstLine="720"/>
        <w:rPr>
          <w:lang w:val="fr-FR"/>
        </w:rPr>
      </w:pPr>
      <w:r w:rsidRPr="00990AAA">
        <w:rPr>
          <w:highlight w:val="yellow"/>
        </w:rPr>
        <w:t>d.Liberalizarea timp de 3 ani: paste, ardei, porumb, amestec de legume etc.</w:t>
      </w:r>
    </w:p>
    <w:p w:rsidR="000C60EF" w:rsidRPr="000C60EF" w:rsidRDefault="000C60EF" w:rsidP="000C60EF">
      <w:pPr>
        <w:ind w:firstLine="720"/>
        <w:rPr>
          <w:lang w:val="ru-RU"/>
        </w:rPr>
      </w:pPr>
      <w:r w:rsidRPr="000C60EF">
        <w:rPr>
          <w:lang w:val="ru-RU"/>
        </w:rPr>
        <w:t xml:space="preserve">Соглашение об ассоциации защищает права отечественных производителей. Таким образом, </w:t>
      </w:r>
      <w:r w:rsidR="00007E32" w:rsidRPr="000C60EF">
        <w:rPr>
          <w:lang w:val="ru-RU"/>
        </w:rPr>
        <w:t>в течение 3-10 лет</w:t>
      </w:r>
      <w:r w:rsidR="00007E32" w:rsidRPr="000C60EF" w:rsidDel="00007E32">
        <w:rPr>
          <w:lang w:val="ru-RU"/>
        </w:rPr>
        <w:t xml:space="preserve"> </w:t>
      </w:r>
      <w:r w:rsidRPr="000C60EF">
        <w:rPr>
          <w:lang w:val="ru-RU"/>
        </w:rPr>
        <w:t xml:space="preserve">для европейских производителей </w:t>
      </w:r>
      <w:r w:rsidR="00007E32" w:rsidRPr="000C60EF">
        <w:rPr>
          <w:lang w:val="ru-RU"/>
        </w:rPr>
        <w:t xml:space="preserve">будут сохранены импортные пошлины </w:t>
      </w:r>
      <w:r w:rsidR="00007E32">
        <w:rPr>
          <w:lang w:val="ru-RU"/>
        </w:rPr>
        <w:t>на</w:t>
      </w:r>
      <w:r w:rsidR="001438C8" w:rsidRPr="001438C8">
        <w:rPr>
          <w:lang w:val="ru-RU"/>
        </w:rPr>
        <w:t xml:space="preserve"> ряд</w:t>
      </w:r>
      <w:r w:rsidR="001438C8">
        <w:rPr>
          <w:lang w:val="ru-RU"/>
        </w:rPr>
        <w:t xml:space="preserve"> </w:t>
      </w:r>
      <w:r w:rsidRPr="000C60EF">
        <w:rPr>
          <w:lang w:val="ru-RU"/>
        </w:rPr>
        <w:t>чувствительных продуктов.</w:t>
      </w:r>
    </w:p>
    <w:p w:rsidR="000C60EF" w:rsidRPr="000C60EF" w:rsidRDefault="001438C8" w:rsidP="000C60EF">
      <w:pPr>
        <w:ind w:firstLine="720"/>
        <w:rPr>
          <w:lang w:val="ru-RU"/>
        </w:rPr>
      </w:pPr>
      <w:r>
        <w:rPr>
          <w:lang w:val="ru-RU"/>
        </w:rPr>
        <w:lastRenderedPageBreak/>
        <w:t>А.</w:t>
      </w:r>
      <w:r w:rsidR="000C60EF" w:rsidRPr="000C60EF">
        <w:rPr>
          <w:lang w:val="ru-RU"/>
        </w:rPr>
        <w:t>Либерализация в течение 10 лет: мясо и мясопродукты, молоко и сливки, свежие вишни;</w:t>
      </w:r>
    </w:p>
    <w:p w:rsidR="000C60EF" w:rsidRPr="000C60EF" w:rsidRDefault="001438C8" w:rsidP="000C60EF">
      <w:pPr>
        <w:ind w:firstLine="720"/>
        <w:rPr>
          <w:lang w:val="ru-RU"/>
        </w:rPr>
      </w:pPr>
      <w:r>
        <w:rPr>
          <w:lang w:val="ru-RU"/>
        </w:rPr>
        <w:t>Б.</w:t>
      </w:r>
      <w:r w:rsidRPr="000C60EF">
        <w:rPr>
          <w:lang w:val="ru-RU"/>
        </w:rPr>
        <w:t>Либерали</w:t>
      </w:r>
      <w:r>
        <w:rPr>
          <w:lang w:val="ru-RU"/>
        </w:rPr>
        <w:t xml:space="preserve">зация </w:t>
      </w:r>
      <w:r w:rsidR="000C60EF" w:rsidRPr="000C60EF">
        <w:rPr>
          <w:lang w:val="ru-RU"/>
        </w:rPr>
        <w:t>в течение 6 лет:. мебель, обувь, одежда;</w:t>
      </w:r>
    </w:p>
    <w:p w:rsidR="000C60EF" w:rsidRPr="000C60EF" w:rsidRDefault="001438C8" w:rsidP="000C60EF">
      <w:pPr>
        <w:ind w:firstLine="720"/>
        <w:rPr>
          <w:lang w:val="ru-RU"/>
        </w:rPr>
      </w:pPr>
      <w:r>
        <w:rPr>
          <w:lang w:val="ru-RU"/>
        </w:rPr>
        <w:t>Г.</w:t>
      </w:r>
      <w:r w:rsidRPr="001438C8">
        <w:rPr>
          <w:lang w:val="ru-RU"/>
        </w:rPr>
        <w:t xml:space="preserve"> </w:t>
      </w:r>
      <w:r w:rsidRPr="000C60EF">
        <w:rPr>
          <w:lang w:val="ru-RU"/>
        </w:rPr>
        <w:t xml:space="preserve">Либерализация в течение </w:t>
      </w:r>
      <w:r w:rsidR="000C60EF" w:rsidRPr="000C60EF">
        <w:rPr>
          <w:lang w:val="ru-RU"/>
        </w:rPr>
        <w:t>5 лет: сыр, овощи (помидоры, огурцы и т.д.), фрукты (вишня, нектарины, смородина, малина и т.д.), соки, вина, джемы, напитки, хлебобулочные изделия;</w:t>
      </w:r>
    </w:p>
    <w:p w:rsidR="000C60EF" w:rsidRPr="000C60EF" w:rsidRDefault="001438C8" w:rsidP="000C60EF">
      <w:pPr>
        <w:ind w:firstLine="720"/>
        <w:rPr>
          <w:lang w:val="ru-RU"/>
        </w:rPr>
      </w:pPr>
      <w:r>
        <w:rPr>
          <w:lang w:val="ru-RU"/>
        </w:rPr>
        <w:t>Д</w:t>
      </w:r>
      <w:r w:rsidR="000C60EF" w:rsidRPr="000C60EF">
        <w:rPr>
          <w:lang w:val="ru-RU"/>
        </w:rPr>
        <w:t>.</w:t>
      </w:r>
      <w:r w:rsidRPr="001438C8">
        <w:rPr>
          <w:lang w:val="ru-RU"/>
        </w:rPr>
        <w:t xml:space="preserve"> </w:t>
      </w:r>
      <w:r w:rsidRPr="000C60EF">
        <w:rPr>
          <w:lang w:val="ru-RU"/>
        </w:rPr>
        <w:t xml:space="preserve">Либерализация в течение </w:t>
      </w:r>
      <w:r w:rsidR="000C60EF" w:rsidRPr="000C60EF">
        <w:rPr>
          <w:lang w:val="ru-RU"/>
        </w:rPr>
        <w:t>3 лет: макароны, перец, кукуруза, овощные смеси и т.д.</w:t>
      </w:r>
    </w:p>
    <w:p w:rsidR="00076A08" w:rsidRPr="00E91741" w:rsidRDefault="00076A08" w:rsidP="00076A08">
      <w:pPr>
        <w:pStyle w:val="Heading1"/>
        <w:spacing w:after="240" w:line="276" w:lineRule="auto"/>
        <w:jc w:val="both"/>
        <w:rPr>
          <w:rFonts w:ascii="Helvetica" w:hAnsi="Helvetica" w:cs="Helvetica"/>
          <w:b/>
          <w:color w:val="C01F3B"/>
          <w:sz w:val="28"/>
          <w:lang w:val="ro-RO"/>
        </w:rPr>
      </w:pPr>
      <w:r w:rsidRPr="00E91741">
        <w:rPr>
          <w:rFonts w:ascii="Helvetica" w:hAnsi="Helvetica" w:cs="Helvetica"/>
          <w:b/>
          <w:color w:val="C01F3B"/>
          <w:sz w:val="28"/>
          <w:lang w:val="ro-RO"/>
        </w:rPr>
        <w:t>Finanțarea agriculturii în contextul Acordului de Asociere</w:t>
      </w:r>
    </w:p>
    <w:p w:rsidR="00050BFB" w:rsidRDefault="00050BFB" w:rsidP="00BA178D">
      <w:pPr>
        <w:ind w:firstLine="720"/>
      </w:pPr>
    </w:p>
    <w:p w:rsidR="00076A08" w:rsidRDefault="00261368" w:rsidP="00BA178D">
      <w:pPr>
        <w:ind w:firstLine="720"/>
      </w:pPr>
      <w:r>
        <w:t>Opțiunile de finanțare prin Instrumentul European de Vecinătate</w:t>
      </w:r>
    </w:p>
    <w:p w:rsidR="00050BFB" w:rsidRDefault="00050BFB" w:rsidP="00050BFB">
      <w:pPr>
        <w:ind w:firstLine="720"/>
      </w:pPr>
      <w:proofErr w:type="spellStart"/>
      <w:r>
        <w:t>Перспективы</w:t>
      </w:r>
      <w:proofErr w:type="spellEnd"/>
      <w:r>
        <w:t xml:space="preserve"> </w:t>
      </w:r>
      <w:proofErr w:type="spellStart"/>
      <w:r>
        <w:t>финансирования</w:t>
      </w:r>
      <w:proofErr w:type="spellEnd"/>
      <w:r>
        <w:t xml:space="preserve"> </w:t>
      </w:r>
      <w:proofErr w:type="spellStart"/>
      <w:r>
        <w:t>молдавского</w:t>
      </w:r>
      <w:proofErr w:type="spellEnd"/>
      <w:r>
        <w:t xml:space="preserve"> </w:t>
      </w:r>
      <w:proofErr w:type="spellStart"/>
      <w:r>
        <w:t>сельского</w:t>
      </w:r>
      <w:proofErr w:type="spellEnd"/>
      <w:r>
        <w:t xml:space="preserve"> </w:t>
      </w:r>
      <w:proofErr w:type="spellStart"/>
      <w:r>
        <w:t>хозяйства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</w:t>
      </w:r>
      <w:proofErr w:type="spellStart"/>
      <w:r>
        <w:t>Единой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 xml:space="preserve"> </w:t>
      </w:r>
      <w:proofErr w:type="spellStart"/>
      <w:r>
        <w:t>Поддержки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Молдовы</w:t>
      </w:r>
      <w:proofErr w:type="spellEnd"/>
    </w:p>
    <w:p w:rsidR="00050BFB" w:rsidRDefault="00050BFB" w:rsidP="00BA178D">
      <w:pPr>
        <w:ind w:firstLine="720"/>
      </w:pPr>
    </w:p>
    <w:p w:rsidR="00261368" w:rsidRDefault="00261368" w:rsidP="00BA178D">
      <w:pPr>
        <w:ind w:firstLine="720"/>
      </w:pPr>
      <w:r>
        <w:t>110-123 milioane de euro până în 2017, pentru agricultura Moldovei, prin Cadrul Unic de sprijin</w:t>
      </w:r>
    </w:p>
    <w:p w:rsidR="00050BFB" w:rsidRDefault="00050BFB" w:rsidP="00050BFB">
      <w:pPr>
        <w:ind w:firstLine="720"/>
      </w:pPr>
      <w:r>
        <w:t xml:space="preserve">110-123 </w:t>
      </w:r>
      <w:proofErr w:type="spellStart"/>
      <w:r>
        <w:t>млн</w:t>
      </w:r>
      <w:proofErr w:type="spellEnd"/>
      <w:r>
        <w:t xml:space="preserve">. </w:t>
      </w:r>
      <w:proofErr w:type="spellStart"/>
      <w:r>
        <w:t>Евро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2017 </w:t>
      </w:r>
      <w:proofErr w:type="spellStart"/>
      <w:r>
        <w:t>года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Европейского</w:t>
      </w:r>
      <w:proofErr w:type="spellEnd"/>
      <w:r>
        <w:t xml:space="preserve"> </w:t>
      </w:r>
      <w:proofErr w:type="spellStart"/>
      <w:r>
        <w:t>Инструмента</w:t>
      </w:r>
      <w:proofErr w:type="spellEnd"/>
      <w:r>
        <w:t xml:space="preserve"> </w:t>
      </w:r>
      <w:proofErr w:type="spellStart"/>
      <w:r>
        <w:t>Добрососедства</w:t>
      </w:r>
      <w:proofErr w:type="spellEnd"/>
      <w:r>
        <w:t xml:space="preserve">, </w:t>
      </w:r>
      <w:proofErr w:type="spellStart"/>
      <w:r>
        <w:t>посредством</w:t>
      </w:r>
      <w:proofErr w:type="spellEnd"/>
      <w:r>
        <w:t xml:space="preserve"> </w:t>
      </w:r>
      <w:proofErr w:type="spellStart"/>
      <w:r>
        <w:t>Единой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 xml:space="preserve"> </w:t>
      </w:r>
      <w:proofErr w:type="spellStart"/>
      <w:r>
        <w:t>Поддержки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Молдовы</w:t>
      </w:r>
      <w:proofErr w:type="spellEnd"/>
    </w:p>
    <w:p w:rsidR="00050BFB" w:rsidRDefault="00050BFB" w:rsidP="00BA178D">
      <w:pPr>
        <w:ind w:firstLine="720"/>
      </w:pPr>
    </w:p>
    <w:p w:rsidR="00261368" w:rsidRDefault="00261368" w:rsidP="00BA178D">
      <w:pPr>
        <w:ind w:firstLine="720"/>
      </w:pPr>
      <w:r>
        <w:t>Alte programe operaționale (utilizarea durabilă a apelor, a solurilor, etc)</w:t>
      </w:r>
    </w:p>
    <w:p w:rsidR="00050BFB" w:rsidRDefault="00050BFB" w:rsidP="00BA178D">
      <w:pPr>
        <w:ind w:firstLine="720"/>
      </w:pPr>
      <w:proofErr w:type="spellStart"/>
      <w:r>
        <w:t>Другие</w:t>
      </w:r>
      <w:proofErr w:type="spellEnd"/>
      <w:r>
        <w:t xml:space="preserve"> </w:t>
      </w:r>
      <w:proofErr w:type="spellStart"/>
      <w:r>
        <w:t>операционные</w:t>
      </w:r>
      <w:proofErr w:type="spellEnd"/>
      <w:r>
        <w:t xml:space="preserve"> </w:t>
      </w:r>
      <w:proofErr w:type="spellStart"/>
      <w:r>
        <w:t>программы</w:t>
      </w:r>
      <w:proofErr w:type="spellEnd"/>
      <w:r>
        <w:t xml:space="preserve"> (</w:t>
      </w:r>
      <w:proofErr w:type="spellStart"/>
      <w:r>
        <w:t>устойчивое</w:t>
      </w:r>
      <w:proofErr w:type="spellEnd"/>
      <w:r>
        <w:t xml:space="preserve"> </w:t>
      </w:r>
      <w:proofErr w:type="spellStart"/>
      <w:r>
        <w:t>использование</w:t>
      </w:r>
      <w:proofErr w:type="spellEnd"/>
      <w:r>
        <w:t xml:space="preserve"> </w:t>
      </w:r>
      <w:proofErr w:type="spellStart"/>
      <w:r>
        <w:t>водных</w:t>
      </w:r>
      <w:proofErr w:type="spellEnd"/>
      <w:r>
        <w:t xml:space="preserve"> </w:t>
      </w:r>
      <w:proofErr w:type="spellStart"/>
      <w:r>
        <w:t>ресурсов</w:t>
      </w:r>
      <w:proofErr w:type="spellEnd"/>
      <w:r>
        <w:t xml:space="preserve">, </w:t>
      </w:r>
      <w:proofErr w:type="spellStart"/>
      <w:r>
        <w:t>почв</w:t>
      </w:r>
      <w:proofErr w:type="spellEnd"/>
      <w:r>
        <w:t xml:space="preserve"> и </w:t>
      </w:r>
      <w:proofErr w:type="spellStart"/>
      <w:r>
        <w:t>др</w:t>
      </w:r>
      <w:proofErr w:type="spellEnd"/>
      <w:r>
        <w:t>.)</w:t>
      </w:r>
    </w:p>
    <w:p w:rsidR="00261368" w:rsidRDefault="00261368" w:rsidP="00BA178D">
      <w:pPr>
        <w:ind w:firstLine="720"/>
      </w:pPr>
      <w:r>
        <w:t>Finanțarea activităților de promovare a intereselor producătorilor și ale asociațiilor acestora</w:t>
      </w:r>
    </w:p>
    <w:p w:rsidR="00050BFB" w:rsidRDefault="00050BFB" w:rsidP="00BA178D">
      <w:pPr>
        <w:ind w:firstLine="720"/>
      </w:pPr>
      <w:proofErr w:type="spellStart"/>
      <w:r>
        <w:t>Финансирование</w:t>
      </w:r>
      <w:proofErr w:type="spellEnd"/>
      <w:r>
        <w:t xml:space="preserve"> </w:t>
      </w:r>
      <w:proofErr w:type="spellStart"/>
      <w:r>
        <w:t>усилий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продвижению</w:t>
      </w:r>
      <w:proofErr w:type="spellEnd"/>
      <w:r>
        <w:t xml:space="preserve"> </w:t>
      </w:r>
      <w:proofErr w:type="spellStart"/>
      <w:r>
        <w:t>интересов</w:t>
      </w:r>
      <w:proofErr w:type="spellEnd"/>
      <w:r>
        <w:t xml:space="preserve"> </w:t>
      </w:r>
      <w:proofErr w:type="spellStart"/>
      <w:r>
        <w:t>агропроизводителей</w:t>
      </w:r>
      <w:proofErr w:type="spellEnd"/>
      <w:r>
        <w:t xml:space="preserve"> и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ассоциаций</w:t>
      </w:r>
      <w:proofErr w:type="spellEnd"/>
    </w:p>
    <w:p w:rsidR="00261368" w:rsidRDefault="00261368" w:rsidP="00BA178D">
      <w:pPr>
        <w:ind w:firstLine="720"/>
      </w:pPr>
      <w:r>
        <w:t>Condiții de finanțare</w:t>
      </w:r>
    </w:p>
    <w:p w:rsidR="00050BFB" w:rsidRDefault="00050BFB" w:rsidP="00050BFB">
      <w:pPr>
        <w:ind w:firstLine="720"/>
      </w:pPr>
      <w:proofErr w:type="spellStart"/>
      <w:r>
        <w:t>Условия</w:t>
      </w:r>
      <w:proofErr w:type="spellEnd"/>
      <w:r>
        <w:t xml:space="preserve"> </w:t>
      </w:r>
      <w:proofErr w:type="spellStart"/>
      <w:r>
        <w:t>финансирования</w:t>
      </w:r>
      <w:proofErr w:type="spellEnd"/>
    </w:p>
    <w:p w:rsidR="00261368" w:rsidRDefault="00261368" w:rsidP="00BA178D">
      <w:pPr>
        <w:ind w:firstLine="720"/>
      </w:pPr>
      <w:r>
        <w:t>Existența unei strategii și planuri de acțiuni naționale în agricultură</w:t>
      </w:r>
    </w:p>
    <w:p w:rsidR="00050BFB" w:rsidRDefault="00050BFB" w:rsidP="00050BFB">
      <w:pPr>
        <w:ind w:firstLine="720"/>
      </w:pPr>
      <w:proofErr w:type="spellStart"/>
      <w:r>
        <w:t>Наличие</w:t>
      </w:r>
      <w:proofErr w:type="spellEnd"/>
      <w:r>
        <w:t xml:space="preserve"> </w:t>
      </w:r>
      <w:proofErr w:type="spellStart"/>
      <w:r>
        <w:t>национальной</w:t>
      </w:r>
      <w:proofErr w:type="spellEnd"/>
      <w:r>
        <w:t xml:space="preserve"> </w:t>
      </w:r>
      <w:proofErr w:type="spellStart"/>
      <w:r>
        <w:t>аграрной</w:t>
      </w:r>
      <w:proofErr w:type="spellEnd"/>
      <w:r>
        <w:t xml:space="preserve"> </w:t>
      </w:r>
      <w:proofErr w:type="spellStart"/>
      <w:r>
        <w:t>статегии</w:t>
      </w:r>
      <w:proofErr w:type="spellEnd"/>
      <w:r>
        <w:t xml:space="preserve"> и </w:t>
      </w:r>
      <w:proofErr w:type="spellStart"/>
      <w:r>
        <w:t>планов</w:t>
      </w:r>
      <w:proofErr w:type="spellEnd"/>
      <w:r>
        <w:t xml:space="preserve"> </w:t>
      </w:r>
      <w:proofErr w:type="spellStart"/>
      <w:r>
        <w:t>действия</w:t>
      </w:r>
      <w:proofErr w:type="spellEnd"/>
    </w:p>
    <w:p w:rsidR="00050BFB" w:rsidRDefault="00050BFB" w:rsidP="00BA178D">
      <w:pPr>
        <w:ind w:firstLine="720"/>
      </w:pPr>
    </w:p>
    <w:p w:rsidR="00261368" w:rsidRDefault="00261368" w:rsidP="00BA178D">
      <w:pPr>
        <w:ind w:firstLine="720"/>
      </w:pPr>
      <w:r>
        <w:t xml:space="preserve">Cofinanțarea  a cel puțin 10% din suma contribuției comunitare la programele operaționale </w:t>
      </w:r>
    </w:p>
    <w:p w:rsidR="00DA2642" w:rsidRDefault="00DA2642" w:rsidP="00DA2642">
      <w:pPr>
        <w:ind w:firstLine="720"/>
        <w:rPr>
          <w:lang w:val="en-US"/>
        </w:rPr>
      </w:pPr>
      <w:proofErr w:type="spellStart"/>
      <w:r>
        <w:t>Софинансирование</w:t>
      </w:r>
      <w:proofErr w:type="spellEnd"/>
      <w:r>
        <w:t xml:space="preserve"> </w:t>
      </w:r>
      <w:r w:rsidR="000C60EF" w:rsidRPr="000C60EF">
        <w:t xml:space="preserve">в </w:t>
      </w:r>
      <w:proofErr w:type="spellStart"/>
      <w:r w:rsidR="000C60EF" w:rsidRPr="000C60EF">
        <w:t>размере</w:t>
      </w:r>
      <w:proofErr w:type="spellEnd"/>
      <w:r w:rsidR="000C60EF">
        <w:rPr>
          <w:lang w:val="ru-RU"/>
        </w:rPr>
        <w:t xml:space="preserve"> </w:t>
      </w:r>
      <w:r>
        <w:t xml:space="preserve">10%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вклада</w:t>
      </w:r>
      <w:proofErr w:type="spellEnd"/>
      <w:r>
        <w:t xml:space="preserve"> </w:t>
      </w:r>
      <w:r w:rsidR="000C60EF" w:rsidRPr="00DA2642">
        <w:t>ЕС</w:t>
      </w:r>
      <w:r>
        <w:t xml:space="preserve"> в </w:t>
      </w:r>
      <w:proofErr w:type="spellStart"/>
      <w:r>
        <w:t>оперативных</w:t>
      </w:r>
      <w:proofErr w:type="spellEnd"/>
      <w:r>
        <w:t xml:space="preserve"> </w:t>
      </w:r>
      <w:proofErr w:type="spellStart"/>
      <w:r>
        <w:t>программ</w:t>
      </w:r>
      <w:proofErr w:type="spellEnd"/>
      <w:r w:rsidR="00007E32">
        <w:rPr>
          <w:lang w:val="ru-RU"/>
        </w:rPr>
        <w:t>ах</w:t>
      </w:r>
    </w:p>
    <w:p w:rsidR="00050BFB" w:rsidRDefault="00050BFB" w:rsidP="00050BFB">
      <w:pPr>
        <w:ind w:firstLine="720"/>
      </w:pPr>
      <w:r>
        <w:lastRenderedPageBreak/>
        <w:t>Stabilirea parteneriatelor cu guvernele țărilor participante</w:t>
      </w:r>
    </w:p>
    <w:p w:rsidR="00050BFB" w:rsidRPr="00050BFB" w:rsidRDefault="00050BFB" w:rsidP="00DA2642">
      <w:pPr>
        <w:ind w:firstLine="720"/>
        <w:rPr>
          <w:lang w:val="en-US"/>
        </w:rPr>
      </w:pPr>
    </w:p>
    <w:p w:rsidR="00DA2642" w:rsidRDefault="00DA2642" w:rsidP="00DA2642">
      <w:pPr>
        <w:ind w:firstLine="720"/>
      </w:pPr>
      <w:proofErr w:type="spellStart"/>
      <w:r>
        <w:t>Установление</w:t>
      </w:r>
      <w:proofErr w:type="spellEnd"/>
      <w:r>
        <w:t xml:space="preserve"> </w:t>
      </w:r>
      <w:proofErr w:type="spellStart"/>
      <w:r>
        <w:t>партнерских</w:t>
      </w:r>
      <w:proofErr w:type="spellEnd"/>
      <w:r>
        <w:t xml:space="preserve"> </w:t>
      </w:r>
      <w:proofErr w:type="spellStart"/>
      <w:r>
        <w:t>связей</w:t>
      </w:r>
      <w:proofErr w:type="spellEnd"/>
      <w:r>
        <w:t xml:space="preserve"> с правительствами стран-участниц</w:t>
      </w:r>
    </w:p>
    <w:p w:rsidR="00DA2642" w:rsidRDefault="00DA2642" w:rsidP="00DA2642">
      <w:pPr>
        <w:ind w:firstLine="720"/>
      </w:pPr>
      <w:proofErr w:type="spellStart"/>
      <w:r>
        <w:t>Как</w:t>
      </w:r>
      <w:proofErr w:type="spellEnd"/>
      <w:r>
        <w:t xml:space="preserve"> </w:t>
      </w:r>
      <w:proofErr w:type="spellStart"/>
      <w:r>
        <w:t>пострадалo</w:t>
      </w:r>
      <w:proofErr w:type="spellEnd"/>
      <w:r>
        <w:t xml:space="preserve"> </w:t>
      </w:r>
      <w:proofErr w:type="spellStart"/>
      <w:r w:rsidRPr="00DA2642">
        <w:t>сельское</w:t>
      </w:r>
      <w:proofErr w:type="spellEnd"/>
      <w:r w:rsidRPr="00DA2642">
        <w:t xml:space="preserve"> </w:t>
      </w:r>
      <w:proofErr w:type="spellStart"/>
      <w:r w:rsidRPr="00DA2642">
        <w:t>хозяйство</w:t>
      </w:r>
      <w:proofErr w:type="spellEnd"/>
      <w:r w:rsidRPr="00DA2642">
        <w:t xml:space="preserve"> </w:t>
      </w:r>
      <w:r w:rsidR="00007E32">
        <w:rPr>
          <w:lang w:val="ru-RU"/>
        </w:rPr>
        <w:t xml:space="preserve">балтийских стран </w:t>
      </w:r>
      <w:r w:rsidRPr="00DA2642">
        <w:t>после внедрения Соглашения об ассоциации и интеграции в ЕС</w:t>
      </w:r>
      <w:r>
        <w:t xml:space="preserve"> ?</w:t>
      </w:r>
    </w:p>
    <w:p w:rsidR="00DA2642" w:rsidRDefault="00DA2642" w:rsidP="00DA2642">
      <w:pPr>
        <w:ind w:firstLine="720"/>
      </w:pPr>
      <w:r>
        <w:t>Сельскохозяйственная продукция, млн</w:t>
      </w:r>
    </w:p>
    <w:p w:rsidR="00DA2642" w:rsidRDefault="00DA2642" w:rsidP="00DA2642">
      <w:pPr>
        <w:ind w:firstLine="720"/>
      </w:pPr>
      <w:r>
        <w:t>Валовая добавленная стоимость в сельском хозяйстве</w:t>
      </w:r>
    </w:p>
    <w:p w:rsidR="00261368" w:rsidRPr="00B63D78" w:rsidRDefault="00DA2642" w:rsidP="00DA2642">
      <w:pPr>
        <w:ind w:firstLine="720"/>
        <w:rPr>
          <w:lang w:val="ru-RU"/>
        </w:rPr>
      </w:pPr>
      <w:r w:rsidRPr="00DA2642">
        <w:t xml:space="preserve">Сельскохозяйственный </w:t>
      </w:r>
      <w:r>
        <w:t xml:space="preserve"> доход на </w:t>
      </w:r>
      <w:r w:rsidR="00B63D78">
        <w:rPr>
          <w:lang w:val="ru-RU"/>
        </w:rPr>
        <w:t>единицу используемой рабочей силы</w:t>
      </w:r>
    </w:p>
    <w:sectPr w:rsidR="00261368" w:rsidRPr="00B63D78" w:rsidSect="00163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478" w:rsidRDefault="00B04478" w:rsidP="00076A08">
      <w:pPr>
        <w:spacing w:after="0" w:line="240" w:lineRule="auto"/>
      </w:pPr>
      <w:r>
        <w:separator/>
      </w:r>
    </w:p>
  </w:endnote>
  <w:endnote w:type="continuationSeparator" w:id="0">
    <w:p w:rsidR="00B04478" w:rsidRDefault="00B04478" w:rsidP="0007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478" w:rsidRDefault="00B04478" w:rsidP="00076A08">
      <w:pPr>
        <w:spacing w:after="0" w:line="240" w:lineRule="auto"/>
      </w:pPr>
      <w:r>
        <w:separator/>
      </w:r>
    </w:p>
  </w:footnote>
  <w:footnote w:type="continuationSeparator" w:id="0">
    <w:p w:rsidR="00B04478" w:rsidRDefault="00B04478" w:rsidP="00076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1F3C"/>
    <w:multiLevelType w:val="hybridMultilevel"/>
    <w:tmpl w:val="DAB02A32"/>
    <w:lvl w:ilvl="0" w:tplc="6F5809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0554C"/>
    <w:multiLevelType w:val="hybridMultilevel"/>
    <w:tmpl w:val="0C928780"/>
    <w:lvl w:ilvl="0" w:tplc="2E0E299E">
      <w:start w:val="2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21D076D"/>
    <w:multiLevelType w:val="hybridMultilevel"/>
    <w:tmpl w:val="000E79A8"/>
    <w:lvl w:ilvl="0" w:tplc="9586BE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EC549D"/>
    <w:multiLevelType w:val="hybridMultilevel"/>
    <w:tmpl w:val="74403BCE"/>
    <w:lvl w:ilvl="0" w:tplc="29027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B65B9"/>
    <w:multiLevelType w:val="hybridMultilevel"/>
    <w:tmpl w:val="3CE6CB58"/>
    <w:lvl w:ilvl="0" w:tplc="FA1EE942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049"/>
    <w:rsid w:val="00007E32"/>
    <w:rsid w:val="00050BFB"/>
    <w:rsid w:val="00073EA9"/>
    <w:rsid w:val="00076A08"/>
    <w:rsid w:val="000C60EF"/>
    <w:rsid w:val="001145A7"/>
    <w:rsid w:val="00115F03"/>
    <w:rsid w:val="00134599"/>
    <w:rsid w:val="001438C8"/>
    <w:rsid w:val="00163C61"/>
    <w:rsid w:val="001833CE"/>
    <w:rsid w:val="001D4E44"/>
    <w:rsid w:val="001E57DB"/>
    <w:rsid w:val="00213AC0"/>
    <w:rsid w:val="00214895"/>
    <w:rsid w:val="0024098A"/>
    <w:rsid w:val="00261368"/>
    <w:rsid w:val="00266EAF"/>
    <w:rsid w:val="00291E17"/>
    <w:rsid w:val="002B5575"/>
    <w:rsid w:val="002F0D1B"/>
    <w:rsid w:val="003028B5"/>
    <w:rsid w:val="00303C59"/>
    <w:rsid w:val="00357E27"/>
    <w:rsid w:val="003A2DF4"/>
    <w:rsid w:val="003B11DC"/>
    <w:rsid w:val="003D1F00"/>
    <w:rsid w:val="00425511"/>
    <w:rsid w:val="00467314"/>
    <w:rsid w:val="004C7B87"/>
    <w:rsid w:val="004E112A"/>
    <w:rsid w:val="00544D05"/>
    <w:rsid w:val="00594CF7"/>
    <w:rsid w:val="005B57D2"/>
    <w:rsid w:val="00606A1D"/>
    <w:rsid w:val="00705829"/>
    <w:rsid w:val="007C1C82"/>
    <w:rsid w:val="008150CA"/>
    <w:rsid w:val="008421A8"/>
    <w:rsid w:val="00870247"/>
    <w:rsid w:val="00981B4C"/>
    <w:rsid w:val="00990AAA"/>
    <w:rsid w:val="00A13D7C"/>
    <w:rsid w:val="00A14AF3"/>
    <w:rsid w:val="00A14F49"/>
    <w:rsid w:val="00A66B69"/>
    <w:rsid w:val="00A931DC"/>
    <w:rsid w:val="00A968B3"/>
    <w:rsid w:val="00AB1144"/>
    <w:rsid w:val="00AB5309"/>
    <w:rsid w:val="00AE5E2A"/>
    <w:rsid w:val="00B04478"/>
    <w:rsid w:val="00B623EB"/>
    <w:rsid w:val="00B63D78"/>
    <w:rsid w:val="00BA178D"/>
    <w:rsid w:val="00BC0057"/>
    <w:rsid w:val="00C27EC3"/>
    <w:rsid w:val="00C76379"/>
    <w:rsid w:val="00C80049"/>
    <w:rsid w:val="00CB4050"/>
    <w:rsid w:val="00CC1F9E"/>
    <w:rsid w:val="00D061C1"/>
    <w:rsid w:val="00DA2642"/>
    <w:rsid w:val="00DE4734"/>
    <w:rsid w:val="00E36EF4"/>
    <w:rsid w:val="00EB6DD8"/>
    <w:rsid w:val="00F02129"/>
    <w:rsid w:val="00F37A57"/>
    <w:rsid w:val="00F754E1"/>
    <w:rsid w:val="00FE2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C61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0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basedOn w:val="Normal"/>
    <w:autoRedefine/>
    <w:qFormat/>
    <w:rsid w:val="00C80049"/>
    <w:pPr>
      <w:spacing w:before="200"/>
    </w:pPr>
    <w:rPr>
      <w:rFonts w:ascii="Arial" w:eastAsia="Times New Roman" w:hAnsi="Arial" w:cs="Arial"/>
      <w:lang w:eastAsia="ru-RU" w:bidi="en-US"/>
    </w:rPr>
  </w:style>
  <w:style w:type="paragraph" w:styleId="ListParagraph">
    <w:name w:val="List Paragraph"/>
    <w:basedOn w:val="Normal"/>
    <w:uiPriority w:val="34"/>
    <w:qFormat/>
    <w:rsid w:val="00F754E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76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76A0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6A08"/>
    <w:pPr>
      <w:spacing w:after="0" w:line="240" w:lineRule="auto"/>
    </w:pPr>
    <w:rPr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6A08"/>
    <w:rPr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076A08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303C5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AF3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Rustam</cp:lastModifiedBy>
  <cp:revision>8</cp:revision>
  <dcterms:created xsi:type="dcterms:W3CDTF">2014-11-07T18:22:00Z</dcterms:created>
  <dcterms:modified xsi:type="dcterms:W3CDTF">2014-11-11T09:50:00Z</dcterms:modified>
</cp:coreProperties>
</file>