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C3B" w:rsidRDefault="00BB7837" w:rsidP="008104A4">
      <w:pPr>
        <w:pStyle w:val="Subtitle"/>
        <w:autoSpaceDE w:val="0"/>
        <w:autoSpaceDN w:val="0"/>
        <w:adjustRightInd w:val="0"/>
        <w:spacing w:after="200"/>
        <w:jc w:val="both"/>
        <w:rPr>
          <w:rFonts w:ascii="HelveticaNeueLT Pro 65 Md" w:hAnsi="HelveticaNeueLT Pro 65 Md" w:cs="Arial"/>
          <w:b/>
          <w:caps w:val="0"/>
          <w:color w:val="C21F3A"/>
          <w:sz w:val="28"/>
          <w:szCs w:val="22"/>
          <w:lang w:val="ro-RO"/>
        </w:rPr>
      </w:pPr>
      <w:r>
        <w:rPr>
          <w:rFonts w:ascii="HelveticaNeueLT Pro 65 Md" w:hAnsi="HelveticaNeueLT Pro 65 Md" w:cs="Arial"/>
          <w:b/>
          <w:caps w:val="0"/>
          <w:color w:val="C21F3A"/>
          <w:sz w:val="28"/>
          <w:szCs w:val="22"/>
          <w:lang w:val="ro-RO"/>
        </w:rPr>
        <w:t xml:space="preserve">Provocările </w:t>
      </w:r>
      <w:r w:rsidR="000A3C52">
        <w:rPr>
          <w:rFonts w:ascii="HelveticaNeueLT Pro 65 Md" w:hAnsi="HelveticaNeueLT Pro 65 Md" w:cs="Arial"/>
          <w:b/>
          <w:caps w:val="0"/>
          <w:color w:val="C21F3A"/>
          <w:sz w:val="28"/>
          <w:szCs w:val="22"/>
          <w:lang w:val="ro-RO"/>
        </w:rPr>
        <w:t>amendamentelor la Legea finanțelor</w:t>
      </w:r>
      <w:r>
        <w:rPr>
          <w:rFonts w:ascii="HelveticaNeueLT Pro 65 Md" w:hAnsi="HelveticaNeueLT Pro 65 Md" w:cs="Arial"/>
          <w:b/>
          <w:caps w:val="0"/>
          <w:color w:val="C21F3A"/>
          <w:sz w:val="28"/>
          <w:szCs w:val="22"/>
          <w:lang w:val="ro-RO"/>
        </w:rPr>
        <w:t xml:space="preserve"> publice locale asupra finanțării serviciilor sociale</w:t>
      </w:r>
    </w:p>
    <w:p w:rsidR="00BB7837" w:rsidRPr="00BB7837" w:rsidRDefault="00BB7837" w:rsidP="00BB7837">
      <w:pPr>
        <w:pStyle w:val="BodyText2"/>
        <w:ind w:left="567"/>
        <w:rPr>
          <w:rFonts w:ascii="HelveticaNeueLT Pro 45 Lt" w:hAnsi="HelveticaNeueLT Pro 45 Lt"/>
          <w:sz w:val="24"/>
          <w:lang w:val="ro-RO"/>
        </w:rPr>
      </w:pPr>
      <w:r w:rsidRPr="00BB7837">
        <w:rPr>
          <w:rFonts w:ascii="HelveticaNeueLT Pro 45 Lt" w:hAnsi="HelveticaNeueLT Pro 45 Lt"/>
          <w:sz w:val="24"/>
          <w:lang w:val="ro-RO"/>
        </w:rPr>
        <w:t>De la 1 ianuarie 2015, vor intra în vigoare o serie de amendamente importante la Legea privind finanțele publice locale, scopul cărora este de a spori autonomia financiară și funcțională a administrației publice locale</w:t>
      </w:r>
      <w:r w:rsidR="007E6CA0">
        <w:rPr>
          <w:rFonts w:ascii="HelveticaNeueLT Pro 45 Lt" w:hAnsi="HelveticaNeueLT Pro 45 Lt"/>
          <w:sz w:val="24"/>
          <w:lang w:val="ro-RO"/>
        </w:rPr>
        <w:t xml:space="preserve">. </w:t>
      </w:r>
      <w:r w:rsidR="000A3C52">
        <w:rPr>
          <w:rFonts w:ascii="HelveticaNeueLT Pro 45 Lt" w:hAnsi="HelveticaNeueLT Pro 45 Lt"/>
          <w:sz w:val="24"/>
          <w:lang w:val="ro-RO"/>
        </w:rPr>
        <w:t>Modificările vin</w:t>
      </w:r>
      <w:r w:rsidR="007E6CA0">
        <w:rPr>
          <w:rFonts w:ascii="HelveticaNeueLT Pro 45 Lt" w:hAnsi="HelveticaNeueLT Pro 45 Lt"/>
          <w:sz w:val="24"/>
          <w:lang w:val="ro-RO"/>
        </w:rPr>
        <w:t xml:space="preserve"> ca un răspuns la un cadru</w:t>
      </w:r>
      <w:r w:rsidR="007E6CA0" w:rsidRPr="007E6CA0">
        <w:rPr>
          <w:rFonts w:ascii="HelveticaNeueLT Pro 45 Lt" w:hAnsi="HelveticaNeueLT Pro 45 Lt"/>
          <w:sz w:val="24"/>
          <w:lang w:val="ro-RO"/>
        </w:rPr>
        <w:t xml:space="preserve"> existent </w:t>
      </w:r>
      <w:r w:rsidR="007E6CA0">
        <w:rPr>
          <w:rFonts w:ascii="HelveticaNeueLT Pro 45 Lt" w:hAnsi="HelveticaNeueLT Pro 45 Lt"/>
          <w:sz w:val="24"/>
          <w:lang w:val="ro-RO"/>
        </w:rPr>
        <w:t xml:space="preserve">care </w:t>
      </w:r>
      <w:r w:rsidR="007E6CA0" w:rsidRPr="007E6CA0">
        <w:rPr>
          <w:rFonts w:ascii="HelveticaNeueLT Pro 45 Lt" w:hAnsi="HelveticaNeueLT Pro 45 Lt"/>
          <w:sz w:val="24"/>
          <w:lang w:val="ro-RO"/>
        </w:rPr>
        <w:t>nu asigură o gestionare eficientă a resurselor bugetare necesare pentru finanțarea serviciilor sociale la nivel local.</w:t>
      </w:r>
    </w:p>
    <w:p w:rsidR="00BB7837" w:rsidRDefault="00BB7837" w:rsidP="005D13DD">
      <w:pPr>
        <w:pStyle w:val="BodyText2"/>
        <w:rPr>
          <w:rFonts w:ascii="HelveticaNeueLT Pro 45 Lt" w:hAnsi="HelveticaNeueLT Pro 45 Lt"/>
          <w:lang w:val="ro-RO"/>
        </w:rPr>
      </w:pPr>
      <w:r>
        <w:rPr>
          <w:rFonts w:ascii="HelveticaNeueLT Pro 45 Lt" w:hAnsi="HelveticaNeueLT Pro 45 Lt"/>
          <w:lang w:val="ro-RO"/>
        </w:rPr>
        <w:t xml:space="preserve">Printre „inovațiile noii legi a finanțelor publice locale se numără: </w:t>
      </w:r>
    </w:p>
    <w:p w:rsidR="00BB7837" w:rsidRDefault="00BB7837" w:rsidP="005D13DD">
      <w:pPr>
        <w:pStyle w:val="BodyText2"/>
        <w:numPr>
          <w:ilvl w:val="0"/>
          <w:numId w:val="23"/>
        </w:numPr>
        <w:spacing w:before="0" w:after="0"/>
        <w:rPr>
          <w:rFonts w:ascii="HelveticaNeueLT Pro 45 Lt" w:hAnsi="HelveticaNeueLT Pro 45 Lt"/>
          <w:lang w:val="ro-RO"/>
        </w:rPr>
      </w:pPr>
      <w:r>
        <w:rPr>
          <w:rFonts w:ascii="HelveticaNeueLT Pro 45 Lt" w:hAnsi="HelveticaNeueLT Pro 45 Lt"/>
          <w:lang w:val="ro-RO"/>
        </w:rPr>
        <w:t xml:space="preserve">volumul transferurilor către autoritățile publice locale (APL) va avea loc în baza veniturilor și se va calcula conform unor formule stabilite, </w:t>
      </w:r>
    </w:p>
    <w:p w:rsidR="00BB7837" w:rsidRDefault="00BB7837" w:rsidP="005D13DD">
      <w:pPr>
        <w:pStyle w:val="BodyText2"/>
        <w:numPr>
          <w:ilvl w:val="0"/>
          <w:numId w:val="23"/>
        </w:numPr>
        <w:spacing w:before="0" w:after="0"/>
        <w:rPr>
          <w:rFonts w:ascii="HelveticaNeueLT Pro 45 Lt" w:hAnsi="HelveticaNeueLT Pro 45 Lt"/>
          <w:lang w:val="ro-RO"/>
        </w:rPr>
      </w:pPr>
      <w:r>
        <w:rPr>
          <w:rFonts w:ascii="HelveticaNeueLT Pro 45 Lt" w:hAnsi="HelveticaNeueLT Pro 45 Lt"/>
          <w:lang w:val="ro-RO"/>
        </w:rPr>
        <w:t>transferurile de la bugetul de stat vor merge direct la APL 1 (localități) și, separat, la APL 2 (raioane)</w:t>
      </w:r>
    </w:p>
    <w:p w:rsidR="00BB7837" w:rsidRDefault="00BB7837" w:rsidP="005D13DD">
      <w:pPr>
        <w:pStyle w:val="BodyText2"/>
        <w:numPr>
          <w:ilvl w:val="0"/>
          <w:numId w:val="23"/>
        </w:numPr>
        <w:spacing w:before="0" w:after="0"/>
        <w:rPr>
          <w:rFonts w:ascii="HelveticaNeueLT Pro 45 Lt" w:hAnsi="HelveticaNeueLT Pro 45 Lt"/>
          <w:lang w:val="ro-RO"/>
        </w:rPr>
      </w:pPr>
      <w:r>
        <w:rPr>
          <w:rFonts w:ascii="HelveticaNeueLT Pro 45 Lt" w:hAnsi="HelveticaNeueLT Pro 45 Lt"/>
          <w:lang w:val="ro-RO"/>
        </w:rPr>
        <w:t>APL vor putea să stabilească de sine-stătător prioritățile de dezvoltare la nivel local</w:t>
      </w:r>
    </w:p>
    <w:p w:rsidR="00BB7837" w:rsidRDefault="00BB7837" w:rsidP="005D13DD">
      <w:pPr>
        <w:pStyle w:val="BodyText2"/>
        <w:numPr>
          <w:ilvl w:val="0"/>
          <w:numId w:val="23"/>
        </w:numPr>
        <w:spacing w:before="0" w:after="0"/>
        <w:rPr>
          <w:rFonts w:ascii="HelveticaNeueLT Pro 45 Lt" w:hAnsi="HelveticaNeueLT Pro 45 Lt"/>
          <w:lang w:val="ro-RO"/>
        </w:rPr>
      </w:pPr>
      <w:r>
        <w:rPr>
          <w:rFonts w:ascii="HelveticaNeueLT Pro 45 Lt" w:hAnsi="HelveticaNeueLT Pro 45 Lt"/>
          <w:lang w:val="ro-RO"/>
        </w:rPr>
        <w:t>APL vor decide în mod independent volumul de resurse necesare pentru finanțarea serviciilor sociale</w:t>
      </w:r>
      <w:r w:rsidR="000A3C52">
        <w:rPr>
          <w:rFonts w:ascii="HelveticaNeueLT Pro 45 Lt" w:hAnsi="HelveticaNeueLT Pro 45 Lt"/>
          <w:lang w:val="ro-RO"/>
        </w:rPr>
        <w:t>.</w:t>
      </w:r>
    </w:p>
    <w:p w:rsidR="00BB7837" w:rsidRPr="00BB7837" w:rsidRDefault="00BB7837" w:rsidP="005D13DD">
      <w:pPr>
        <w:pStyle w:val="BodyText2"/>
        <w:spacing w:before="0" w:after="0"/>
        <w:rPr>
          <w:rFonts w:ascii="HelveticaNeueLT Pro 45 Lt" w:hAnsi="HelveticaNeueLT Pro 45 Lt"/>
          <w:lang w:val="ro-RO"/>
        </w:rPr>
      </w:pPr>
    </w:p>
    <w:p w:rsidR="00B9477E" w:rsidRDefault="000A3C52" w:rsidP="005D13DD">
      <w:pPr>
        <w:pStyle w:val="BodyText1"/>
        <w:spacing w:line="276" w:lineRule="auto"/>
        <w:ind w:left="0" w:right="0"/>
        <w:jc w:val="both"/>
        <w:rPr>
          <w:rFonts w:ascii="HelveticaNeueLT Pro 45 Lt" w:hAnsi="HelveticaNeueLT Pro 45 Lt"/>
          <w:sz w:val="20"/>
          <w:szCs w:val="20"/>
        </w:rPr>
      </w:pPr>
      <w:r>
        <w:rPr>
          <w:rFonts w:ascii="HelveticaNeueLT Pro 45 Lt" w:hAnsi="HelveticaNeueLT Pro 45 Lt"/>
          <w:sz w:val="20"/>
          <w:szCs w:val="20"/>
        </w:rPr>
        <w:t>Dacă până acum</w:t>
      </w:r>
      <w:r w:rsidR="007E6CA0" w:rsidRPr="007E6CA0">
        <w:rPr>
          <w:rFonts w:ascii="HelveticaNeueLT Pro 45 Lt" w:hAnsi="HelveticaNeueLT Pro 45 Lt"/>
          <w:sz w:val="20"/>
          <w:szCs w:val="20"/>
        </w:rPr>
        <w:t xml:space="preserve"> raioanele</w:t>
      </w:r>
      <w:r w:rsidR="007E6CA0">
        <w:rPr>
          <w:rFonts w:ascii="HelveticaNeueLT Pro 45 Lt" w:hAnsi="HelveticaNeueLT Pro 45 Lt"/>
          <w:sz w:val="20"/>
          <w:szCs w:val="20"/>
        </w:rPr>
        <w:t xml:space="preserve"> (APL 2)</w:t>
      </w:r>
      <w:r w:rsidR="007E6CA0" w:rsidRPr="007E6CA0">
        <w:rPr>
          <w:rFonts w:ascii="HelveticaNeueLT Pro 45 Lt" w:hAnsi="HelveticaNeueLT Pro 45 Lt"/>
          <w:sz w:val="20"/>
          <w:szCs w:val="20"/>
        </w:rPr>
        <w:t xml:space="preserve"> transferau c</w:t>
      </w:r>
      <w:r w:rsidR="007E6CA0">
        <w:rPr>
          <w:rFonts w:ascii="HelveticaNeueLT Pro 45 Lt" w:hAnsi="HelveticaNeueLT Pro 45 Lt"/>
          <w:sz w:val="20"/>
          <w:szCs w:val="20"/>
        </w:rPr>
        <w:t>ătre localități (APL 1) resursele necesare pentru finanțarea serviciilor sociale primare, noua lege stipulează clar că APL 1 devine partener și nu subordonată față de APL 2. În plus, transferurile de la bugetul de stat vor avea loc prin intermediul „</w:t>
      </w:r>
      <w:r w:rsidR="007E6CA0" w:rsidRPr="007E6CA0">
        <w:rPr>
          <w:rFonts w:ascii="HelveticaNeueLT Pro 45 Lt" w:hAnsi="HelveticaNeueLT Pro 45 Lt"/>
          <w:b/>
          <w:sz w:val="20"/>
          <w:szCs w:val="20"/>
        </w:rPr>
        <w:t xml:space="preserve">Fondului de Susținere Financiară a </w:t>
      </w:r>
      <w:r>
        <w:rPr>
          <w:rFonts w:ascii="HelveticaNeueLT Pro 45 Lt" w:hAnsi="HelveticaNeueLT Pro 45 Lt"/>
          <w:b/>
          <w:sz w:val="20"/>
          <w:szCs w:val="20"/>
        </w:rPr>
        <w:t>Unităților Administrativ-Teritoriale</w:t>
      </w:r>
      <w:r w:rsidR="007E6CA0" w:rsidRPr="007E6CA0">
        <w:rPr>
          <w:rFonts w:ascii="HelveticaNeueLT Pro 45 Lt" w:hAnsi="HelveticaNeueLT Pro 45 Lt"/>
          <w:b/>
          <w:sz w:val="20"/>
          <w:szCs w:val="20"/>
        </w:rPr>
        <w:t>”</w:t>
      </w:r>
      <w:r w:rsidR="007E6CA0">
        <w:rPr>
          <w:rFonts w:ascii="HelveticaNeueLT Pro 45 Lt" w:hAnsi="HelveticaNeueLT Pro 45 Lt"/>
          <w:sz w:val="20"/>
          <w:szCs w:val="20"/>
        </w:rPr>
        <w:t xml:space="preserve"> – divizat în două structuri, care vor aloca b</w:t>
      </w:r>
      <w:r w:rsidR="002B4CFF">
        <w:rPr>
          <w:rFonts w:ascii="HelveticaNeueLT Pro 45 Lt" w:hAnsi="HelveticaNeueLT Pro 45 Lt"/>
          <w:sz w:val="20"/>
          <w:szCs w:val="20"/>
        </w:rPr>
        <w:t>ani pentru raioane și respectiv</w:t>
      </w:r>
      <w:r w:rsidR="007E6CA0">
        <w:rPr>
          <w:rFonts w:ascii="HelveticaNeueLT Pro 45 Lt" w:hAnsi="HelveticaNeueLT Pro 45 Lt"/>
          <w:sz w:val="20"/>
          <w:szCs w:val="20"/>
        </w:rPr>
        <w:t xml:space="preserve"> pentru localități. Acest Fond va distribui resursele financiar</w:t>
      </w:r>
      <w:r>
        <w:rPr>
          <w:rFonts w:ascii="HelveticaNeueLT Pro 45 Lt" w:hAnsi="HelveticaNeueLT Pro 45 Lt"/>
          <w:sz w:val="20"/>
          <w:szCs w:val="20"/>
        </w:rPr>
        <w:t>e</w:t>
      </w:r>
      <w:r w:rsidR="007E6CA0">
        <w:rPr>
          <w:rFonts w:ascii="HelveticaNeueLT Pro 45 Lt" w:hAnsi="HelveticaNeueLT Pro 45 Lt"/>
          <w:sz w:val="20"/>
          <w:szCs w:val="20"/>
        </w:rPr>
        <w:t xml:space="preserve"> în baza veniturilor </w:t>
      </w:r>
      <w:r w:rsidR="007E6CA0" w:rsidRPr="000A3C52">
        <w:rPr>
          <w:rFonts w:ascii="HelveticaNeueLT Pro 45 Lt" w:hAnsi="HelveticaNeueLT Pro 45 Lt"/>
          <w:sz w:val="20"/>
          <w:szCs w:val="20"/>
        </w:rPr>
        <w:t>APL-urilor respective</w:t>
      </w:r>
      <w:r w:rsidR="007E6CA0" w:rsidRPr="007E6CA0">
        <w:rPr>
          <w:rFonts w:ascii="HelveticaNeueLT Pro 45 Lt" w:hAnsi="HelveticaNeueLT Pro 45 Lt"/>
          <w:color w:val="FF0000"/>
          <w:sz w:val="20"/>
          <w:szCs w:val="20"/>
        </w:rPr>
        <w:t>.</w:t>
      </w:r>
      <w:r w:rsidR="007E6CA0">
        <w:rPr>
          <w:rFonts w:ascii="HelveticaNeueLT Pro 45 Lt" w:hAnsi="HelveticaNeueLT Pro 45 Lt"/>
          <w:sz w:val="20"/>
          <w:szCs w:val="20"/>
        </w:rPr>
        <w:t xml:space="preserve"> Până acum, această sarcină revenea Ministerului Finanțelor, care se con</w:t>
      </w:r>
      <w:r>
        <w:rPr>
          <w:rFonts w:ascii="HelveticaNeueLT Pro 45 Lt" w:hAnsi="HelveticaNeueLT Pro 45 Lt"/>
          <w:sz w:val="20"/>
          <w:szCs w:val="20"/>
        </w:rPr>
        <w:t>duce</w:t>
      </w:r>
      <w:r w:rsidR="007E6CA0">
        <w:rPr>
          <w:rFonts w:ascii="HelveticaNeueLT Pro 45 Lt" w:hAnsi="HelveticaNeueLT Pro 45 Lt"/>
          <w:sz w:val="20"/>
          <w:szCs w:val="20"/>
        </w:rPr>
        <w:t>a</w:t>
      </w:r>
      <w:r>
        <w:rPr>
          <w:rFonts w:ascii="HelveticaNeueLT Pro 45 Lt" w:hAnsi="HelveticaNeueLT Pro 45 Lt"/>
          <w:sz w:val="20"/>
          <w:szCs w:val="20"/>
        </w:rPr>
        <w:t xml:space="preserve"> d</w:t>
      </w:r>
      <w:r w:rsidR="007E6CA0">
        <w:rPr>
          <w:rFonts w:ascii="HelveticaNeueLT Pro 45 Lt" w:hAnsi="HelveticaNeueLT Pro 45 Lt"/>
          <w:sz w:val="20"/>
          <w:szCs w:val="20"/>
        </w:rPr>
        <w:t xml:space="preserve">e anumite normative de cheltuieli. Eventualele pierderi ale APL vor fi acoperite de </w:t>
      </w:r>
      <w:r w:rsidR="007E6CA0" w:rsidRPr="007E6CA0">
        <w:rPr>
          <w:rFonts w:ascii="HelveticaNeueLT Pro 45 Lt" w:hAnsi="HelveticaNeueLT Pro 45 Lt"/>
          <w:b/>
          <w:sz w:val="20"/>
          <w:szCs w:val="20"/>
        </w:rPr>
        <w:t>Fondul de Compensare</w:t>
      </w:r>
      <w:r w:rsidR="007E6CA0">
        <w:rPr>
          <w:rFonts w:ascii="HelveticaNeueLT Pro 45 Lt" w:hAnsi="HelveticaNeueLT Pro 45 Lt"/>
          <w:sz w:val="20"/>
          <w:szCs w:val="20"/>
        </w:rPr>
        <w:t xml:space="preserve"> (primii 2 ani de la intrarea în vigoare a legii).</w:t>
      </w:r>
    </w:p>
    <w:p w:rsidR="007E6CA0" w:rsidRDefault="005D13DD" w:rsidP="005D13DD">
      <w:pPr>
        <w:pStyle w:val="BodyText1"/>
        <w:spacing w:line="276" w:lineRule="auto"/>
        <w:ind w:left="0" w:right="0"/>
        <w:jc w:val="both"/>
        <w:rPr>
          <w:rFonts w:ascii="HelveticaNeueLT Pro 45 Lt" w:hAnsi="HelveticaNeueLT Pro 45 Lt"/>
          <w:sz w:val="20"/>
          <w:szCs w:val="20"/>
        </w:rPr>
      </w:pPr>
      <w:r>
        <w:rPr>
          <w:rFonts w:ascii="HelveticaNeueLT Pro 45 Lt" w:hAnsi="HelveticaNeueLT Pro 45 Lt"/>
          <w:sz w:val="20"/>
          <w:szCs w:val="20"/>
        </w:rPr>
        <w:t xml:space="preserve">Astfel, în urma acestei legi, raioanele </w:t>
      </w:r>
      <w:r w:rsidRPr="005D13DD">
        <w:rPr>
          <w:rFonts w:ascii="HelveticaNeueLT Pro 45 Lt" w:hAnsi="HelveticaNeueLT Pro 45 Lt"/>
          <w:b/>
          <w:sz w:val="20"/>
          <w:szCs w:val="20"/>
        </w:rPr>
        <w:t>și localitățile vor avea un rol decizional central</w:t>
      </w:r>
      <w:r>
        <w:rPr>
          <w:rFonts w:ascii="HelveticaNeueLT Pro 45 Lt" w:hAnsi="HelveticaNeueLT Pro 45 Lt"/>
          <w:sz w:val="20"/>
          <w:szCs w:val="20"/>
        </w:rPr>
        <w:t xml:space="preserve"> în finanțarea serviciilor sociale.</w:t>
      </w:r>
    </w:p>
    <w:p w:rsidR="005D13DD" w:rsidRDefault="005D13DD" w:rsidP="005D13DD">
      <w:pPr>
        <w:pStyle w:val="BodyText1"/>
        <w:spacing w:line="276" w:lineRule="auto"/>
        <w:ind w:left="0" w:right="0"/>
        <w:jc w:val="both"/>
        <w:rPr>
          <w:rFonts w:ascii="HelveticaNeueLT Pro 45 Lt" w:hAnsi="HelveticaNeueLT Pro 45 Lt"/>
          <w:sz w:val="20"/>
          <w:szCs w:val="20"/>
        </w:rPr>
      </w:pPr>
      <w:r>
        <w:rPr>
          <w:rFonts w:ascii="HelveticaNeueLT Pro 45 Lt" w:hAnsi="HelveticaNeueLT Pro 45 Lt"/>
          <w:sz w:val="20"/>
          <w:szCs w:val="20"/>
        </w:rPr>
        <w:t xml:space="preserve">Totuși există </w:t>
      </w:r>
      <w:r>
        <w:rPr>
          <w:rFonts w:ascii="HelveticaNeueLT Pro 45 Lt" w:hAnsi="HelveticaNeueLT Pro 45 Lt"/>
          <w:b/>
          <w:sz w:val="20"/>
          <w:szCs w:val="20"/>
        </w:rPr>
        <w:t xml:space="preserve">riscul </w:t>
      </w:r>
      <w:r>
        <w:rPr>
          <w:rFonts w:ascii="HelveticaNeueLT Pro 45 Lt" w:hAnsi="HelveticaNeueLT Pro 45 Lt"/>
          <w:sz w:val="20"/>
          <w:szCs w:val="20"/>
        </w:rPr>
        <w:t>ca sec</w:t>
      </w:r>
      <w:r w:rsidR="000A3C52">
        <w:rPr>
          <w:rFonts w:ascii="HelveticaNeueLT Pro 45 Lt" w:hAnsi="HelveticaNeueLT Pro 45 Lt"/>
          <w:sz w:val="20"/>
          <w:szCs w:val="20"/>
        </w:rPr>
        <w:t>torul social să fie subfinanțat</w:t>
      </w:r>
      <w:r>
        <w:rPr>
          <w:rFonts w:ascii="HelveticaNeueLT Pro 45 Lt" w:hAnsi="HelveticaNeueLT Pro 45 Lt"/>
          <w:sz w:val="20"/>
          <w:szCs w:val="20"/>
        </w:rPr>
        <w:t>, în favoarea altor priorități de dezvoltare locală (ex. drumuri, agricultură etc.), iar în unele localități există riscul ca finanțarea să fie redusă esențial.</w:t>
      </w:r>
    </w:p>
    <w:p w:rsidR="005D13DD" w:rsidRPr="005D13DD" w:rsidRDefault="005D13DD" w:rsidP="005D13DD">
      <w:pPr>
        <w:pStyle w:val="BodyText1"/>
        <w:spacing w:line="276" w:lineRule="auto"/>
        <w:ind w:left="0" w:right="0"/>
        <w:jc w:val="both"/>
        <w:rPr>
          <w:rFonts w:ascii="HelveticaNeueLT Pro 45 Lt" w:hAnsi="HelveticaNeueLT Pro 45 Lt"/>
          <w:sz w:val="20"/>
          <w:szCs w:val="20"/>
        </w:rPr>
      </w:pPr>
      <w:r>
        <w:rPr>
          <w:rFonts w:ascii="HelveticaNeueLT Pro 45 Lt" w:hAnsi="HelveticaNeueLT Pro 45 Lt"/>
          <w:sz w:val="20"/>
          <w:szCs w:val="20"/>
        </w:rPr>
        <w:t>Soluțiile care urmează a atenua riscurile identificate se referă în special la dezvoltarea unui sistem funcțional de evaluare a calității serviciilor prestate, consolidarea capacităților APL pentru planificare</w:t>
      </w:r>
      <w:r w:rsidR="000A3C52">
        <w:rPr>
          <w:rFonts w:ascii="HelveticaNeueLT Pro 45 Lt" w:hAnsi="HelveticaNeueLT Pro 45 Lt"/>
          <w:sz w:val="20"/>
          <w:szCs w:val="20"/>
        </w:rPr>
        <w:t>a</w:t>
      </w:r>
      <w:r>
        <w:rPr>
          <w:rFonts w:ascii="HelveticaNeueLT Pro 45 Lt" w:hAnsi="HelveticaNeueLT Pro 45 Lt"/>
          <w:sz w:val="20"/>
          <w:szCs w:val="20"/>
        </w:rPr>
        <w:t xml:space="preserve"> necesităților și organizarea mai eficientă a serviciilor sociale și stabilirea unui pachet critic de servicii sociale care urmează a fi menținute la nivel local (persoane cu dizabilități, persoane </w:t>
      </w:r>
      <w:r w:rsidR="005841BA">
        <w:rPr>
          <w:rFonts w:ascii="HelveticaNeueLT Pro 45 Lt" w:hAnsi="HelveticaNeueLT Pro 45 Lt"/>
          <w:sz w:val="20"/>
          <w:szCs w:val="20"/>
        </w:rPr>
        <w:t>țintuite</w:t>
      </w:r>
      <w:r>
        <w:rPr>
          <w:rFonts w:ascii="HelveticaNeueLT Pro 45 Lt" w:hAnsi="HelveticaNeueLT Pro 45 Lt"/>
          <w:sz w:val="20"/>
          <w:szCs w:val="20"/>
        </w:rPr>
        <w:t xml:space="preserve"> la pat, copii orfani).</w:t>
      </w:r>
      <w:bookmarkStart w:id="0" w:name="_GoBack"/>
      <w:bookmarkEnd w:id="0"/>
    </w:p>
    <w:p w:rsidR="00B9477E" w:rsidRDefault="00B9477E" w:rsidP="005D13DD">
      <w:pPr>
        <w:spacing w:line="276" w:lineRule="auto"/>
        <w:jc w:val="both"/>
        <w:rPr>
          <w:rFonts w:ascii="HelveticaNeueLT Pro 45 Lt" w:hAnsi="HelveticaNeueLT Pro 45 Lt" w:cs="Arial"/>
          <w:i/>
          <w:sz w:val="18"/>
          <w:szCs w:val="18"/>
          <w:lang w:val="ro-RO"/>
        </w:rPr>
      </w:pPr>
    </w:p>
    <w:p w:rsidR="00B9477E" w:rsidRDefault="00B9477E" w:rsidP="005D13DD">
      <w:pPr>
        <w:spacing w:line="276" w:lineRule="auto"/>
        <w:jc w:val="both"/>
        <w:rPr>
          <w:rFonts w:ascii="HelveticaNeueLT Pro 45 Lt" w:hAnsi="HelveticaNeueLT Pro 45 Lt" w:cs="Arial"/>
          <w:i/>
          <w:sz w:val="18"/>
          <w:szCs w:val="18"/>
          <w:lang w:val="ro-RO"/>
        </w:rPr>
      </w:pPr>
    </w:p>
    <w:p w:rsidR="00B9477E" w:rsidRDefault="00B9477E" w:rsidP="005D13DD">
      <w:pPr>
        <w:spacing w:line="276" w:lineRule="auto"/>
        <w:jc w:val="both"/>
        <w:rPr>
          <w:rFonts w:ascii="HelveticaNeueLT Pro 45 Lt" w:hAnsi="HelveticaNeueLT Pro 45 Lt" w:cs="Arial"/>
          <w:i/>
          <w:sz w:val="18"/>
          <w:szCs w:val="18"/>
          <w:lang w:val="ro-RO"/>
        </w:rPr>
      </w:pPr>
    </w:p>
    <w:p w:rsidR="00B9477E" w:rsidRPr="00B9477E" w:rsidRDefault="005D13DD" w:rsidP="00B9477E">
      <w:pPr>
        <w:rPr>
          <w:sz w:val="18"/>
          <w:szCs w:val="18"/>
          <w:lang w:val="ro-RO"/>
        </w:rPr>
      </w:pPr>
      <w:r w:rsidRPr="005D13DD">
        <w:rPr>
          <w:rFonts w:ascii="HelveticaNeueLT Pro 45 Lt" w:hAnsi="HelveticaNeueLT Pro 45 Lt" w:cs="Arial"/>
          <w:i/>
          <w:sz w:val="18"/>
          <w:szCs w:val="18"/>
          <w:lang w:val="ro-RO"/>
        </w:rPr>
        <w:t xml:space="preserve">Raportul </w:t>
      </w:r>
      <w:r>
        <w:rPr>
          <w:rFonts w:ascii="HelveticaNeueLT Pro 45 Lt" w:hAnsi="HelveticaNeueLT Pro 45 Lt" w:cs="Arial"/>
          <w:i/>
          <w:sz w:val="18"/>
          <w:szCs w:val="18"/>
          <w:lang w:val="ro-RO"/>
        </w:rPr>
        <w:t>a fost publicat</w:t>
      </w:r>
      <w:r w:rsidRPr="005D13DD">
        <w:rPr>
          <w:rFonts w:ascii="HelveticaNeueLT Pro 45 Lt" w:hAnsi="HelveticaNeueLT Pro 45 Lt" w:cs="Arial"/>
          <w:i/>
          <w:sz w:val="18"/>
          <w:szCs w:val="18"/>
          <w:lang w:val="ro-RO"/>
        </w:rPr>
        <w:t xml:space="preserve"> cu sprijin</w:t>
      </w:r>
      <w:r>
        <w:rPr>
          <w:rFonts w:ascii="HelveticaNeueLT Pro 45 Lt" w:hAnsi="HelveticaNeueLT Pro 45 Lt" w:cs="Arial"/>
          <w:i/>
          <w:sz w:val="18"/>
          <w:szCs w:val="18"/>
          <w:lang w:val="ro-RO"/>
        </w:rPr>
        <w:t>ul</w:t>
      </w:r>
      <w:r w:rsidRPr="005D13DD">
        <w:rPr>
          <w:rFonts w:ascii="HelveticaNeueLT Pro 45 Lt" w:hAnsi="HelveticaNeueLT Pro 45 Lt" w:cs="Arial"/>
          <w:i/>
          <w:sz w:val="18"/>
          <w:szCs w:val="18"/>
          <w:lang w:val="ro-RO"/>
        </w:rPr>
        <w:t xml:space="preserve"> financiar al </w:t>
      </w:r>
      <w:hyperlink r:id="rId8" w:history="1">
        <w:r w:rsidRPr="005D13DD">
          <w:rPr>
            <w:rStyle w:val="Hyperlink"/>
            <w:rFonts w:ascii="HelveticaNeueLT Pro 45 Lt" w:hAnsi="HelveticaNeueLT Pro 45 Lt" w:cs="Arial"/>
            <w:i/>
            <w:sz w:val="18"/>
            <w:szCs w:val="18"/>
            <w:lang w:val="ro-RO"/>
          </w:rPr>
          <w:t>UNICEF Moldova</w:t>
        </w:r>
      </w:hyperlink>
      <w:r w:rsidRPr="005D13DD">
        <w:rPr>
          <w:rFonts w:ascii="HelveticaNeueLT Pro 45 Lt" w:hAnsi="HelveticaNeueLT Pro 45 Lt" w:cs="Arial"/>
          <w:i/>
          <w:sz w:val="18"/>
          <w:szCs w:val="18"/>
          <w:lang w:val="ro-RO"/>
        </w:rPr>
        <w:t xml:space="preserve"> în cadrul proiectului de parteneriat UNICEF-Parlament-EXPERT-GRUP pentru promovarea politicilor bazate pe evidențe și rezultate. Afirmațiile și concluziile din acest document aparțin autorilor și nu reflectă neapărat poziția sau opiniile finanțatorului</w:t>
      </w:r>
    </w:p>
    <w:p w:rsidR="00B9477E" w:rsidRPr="008104A4" w:rsidRDefault="00B9477E" w:rsidP="00B9477E">
      <w:pPr>
        <w:pStyle w:val="BodyText1"/>
        <w:spacing w:line="360" w:lineRule="auto"/>
        <w:ind w:left="0" w:right="0"/>
        <w:jc w:val="both"/>
        <w:rPr>
          <w:rFonts w:ascii="HelveticaNeueLT Pro 45 Lt" w:hAnsi="HelveticaNeueLT Pro 45 Lt"/>
          <w:sz w:val="20"/>
          <w:szCs w:val="20"/>
        </w:rPr>
      </w:pPr>
    </w:p>
    <w:sectPr w:rsidR="00B9477E" w:rsidRPr="008104A4" w:rsidSect="009661AB">
      <w:headerReference w:type="even" r:id="rId9"/>
      <w:headerReference w:type="first" r:id="rId10"/>
      <w:pgSz w:w="11909" w:h="16834" w:code="9"/>
      <w:pgMar w:top="1134" w:right="1469" w:bottom="70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59A" w:rsidRDefault="0004159A" w:rsidP="00867ACF">
      <w:pPr>
        <w:spacing w:after="0"/>
      </w:pPr>
      <w:r>
        <w:separator/>
      </w:r>
    </w:p>
  </w:endnote>
  <w:endnote w:type="continuationSeparator" w:id="0">
    <w:p w:rsidR="0004159A" w:rsidRDefault="0004159A" w:rsidP="00867AC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HelveticaNeueLT Pro 65 Md"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HelveticaNeueLT Pro 45 Lt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59A" w:rsidRDefault="0004159A" w:rsidP="00867ACF">
      <w:pPr>
        <w:spacing w:after="0"/>
      </w:pPr>
      <w:r>
        <w:separator/>
      </w:r>
    </w:p>
  </w:footnote>
  <w:footnote w:type="continuationSeparator" w:id="0">
    <w:p w:rsidR="0004159A" w:rsidRDefault="0004159A" w:rsidP="00867AC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172" w:rsidRDefault="00280172">
    <w:pPr>
      <w:pStyle w:val="Header"/>
    </w:pPr>
    <w:r>
      <w:rPr>
        <w:noProof/>
        <w:lang w:val="ro-RO" w:eastAsia="ro-RO"/>
      </w:rPr>
      <w:drawing>
        <wp:inline distT="0" distB="0" distL="0" distR="0">
          <wp:extent cx="762000" cy="762000"/>
          <wp:effectExtent l="19050" t="0" r="0" b="0"/>
          <wp:docPr id="9" name="Picture 9" descr="C:\Users\Ana\Desktop\soro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a\Desktop\soros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ro-RO" w:eastAsia="ro-RO"/>
      </w:rPr>
      <w:drawing>
        <wp:inline distT="0" distB="0" distL="0" distR="0">
          <wp:extent cx="762000" cy="762000"/>
          <wp:effectExtent l="19050" t="0" r="0" b="0"/>
          <wp:docPr id="10" name="Picture 10" descr="C:\Users\Ana\Desktop\soro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a\Desktop\soros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1AB" w:rsidRDefault="00BB7837" w:rsidP="009661AB"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-76643</wp:posOffset>
          </wp:positionH>
          <wp:positionV relativeFrom="paragraph">
            <wp:posOffset>-191386</wp:posOffset>
          </wp:positionV>
          <wp:extent cx="1922263" cy="574158"/>
          <wp:effectExtent l="19050" t="0" r="1787" b="0"/>
          <wp:wrapNone/>
          <wp:docPr id="1" name="Picture 1" descr="D:\UNICEF project\Studiu  24 iunie\logo unice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CEF project\Studiu  24 iunie\logo unicef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2263" cy="5741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661AB">
      <w:rPr>
        <w:noProof/>
        <w:lang w:val="ro-RO" w:eastAsia="ro-RO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4267200</wp:posOffset>
          </wp:positionH>
          <wp:positionV relativeFrom="paragraph">
            <wp:posOffset>-85725</wp:posOffset>
          </wp:positionV>
          <wp:extent cx="1857375" cy="390525"/>
          <wp:effectExtent l="19050" t="0" r="9525" b="0"/>
          <wp:wrapNone/>
          <wp:docPr id="8" name="Picture 8" descr="D:\Expert-Grup\template EG\rt-expert-group-logo-final_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Expert-Grup\template EG\rt-expert-group-logo-final_r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TableGrid"/>
      <w:tblW w:w="98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6318"/>
      <w:gridCol w:w="3510"/>
    </w:tblGrid>
    <w:tr w:rsidR="009661AB" w:rsidRPr="00A81710" w:rsidTr="00FC1B5B">
      <w:trPr>
        <w:trHeight w:val="1557"/>
      </w:trPr>
      <w:tc>
        <w:tcPr>
          <w:tcW w:w="6318" w:type="dxa"/>
        </w:tcPr>
        <w:p w:rsidR="009661AB" w:rsidRDefault="009661AB" w:rsidP="00FC1B5B">
          <w:pPr>
            <w:pStyle w:val="comunicatdepresa"/>
            <w:rPr>
              <w:rFonts w:ascii="Calibri" w:hAnsi="Calibri" w:cs="Calibri"/>
              <w:smallCaps w:val="0"/>
              <w:color w:val="auto"/>
              <w:spacing w:val="0"/>
              <w:kern w:val="0"/>
              <w:sz w:val="20"/>
              <w:szCs w:val="20"/>
            </w:rPr>
          </w:pPr>
        </w:p>
        <w:p w:rsidR="009661AB" w:rsidRDefault="009661AB" w:rsidP="00FC1B5B">
          <w:pPr>
            <w:pStyle w:val="comunicatdepresa"/>
            <w:rPr>
              <w:rFonts w:ascii="Calibri" w:hAnsi="Calibri" w:cs="Calibri"/>
              <w:smallCaps w:val="0"/>
              <w:color w:val="auto"/>
              <w:spacing w:val="0"/>
              <w:kern w:val="0"/>
              <w:sz w:val="20"/>
              <w:szCs w:val="20"/>
            </w:rPr>
          </w:pPr>
        </w:p>
        <w:p w:rsidR="009661AB" w:rsidRDefault="009661AB" w:rsidP="00FC1B5B">
          <w:pPr>
            <w:pStyle w:val="comunicatdepresa"/>
            <w:rPr>
              <w:rFonts w:ascii="Calibri" w:hAnsi="Calibri" w:cs="Calibri"/>
              <w:smallCaps w:val="0"/>
              <w:color w:val="auto"/>
              <w:spacing w:val="0"/>
              <w:kern w:val="0"/>
              <w:sz w:val="20"/>
              <w:szCs w:val="20"/>
            </w:rPr>
          </w:pPr>
        </w:p>
        <w:p w:rsidR="009661AB" w:rsidRDefault="009661AB" w:rsidP="00FC1B5B">
          <w:pPr>
            <w:pStyle w:val="comunicatdepresa"/>
            <w:rPr>
              <w:rFonts w:ascii="Calibri" w:hAnsi="Calibri" w:cs="Calibri"/>
              <w:smallCaps w:val="0"/>
              <w:color w:val="auto"/>
              <w:spacing w:val="0"/>
              <w:kern w:val="0"/>
              <w:sz w:val="20"/>
              <w:szCs w:val="20"/>
            </w:rPr>
          </w:pPr>
        </w:p>
        <w:p w:rsidR="009661AB" w:rsidRDefault="009661AB" w:rsidP="00FC1B5B">
          <w:pPr>
            <w:pStyle w:val="comunicatdepresa"/>
            <w:rPr>
              <w:rFonts w:ascii="Calibri" w:hAnsi="Calibri" w:cs="Calibri"/>
              <w:smallCaps w:val="0"/>
              <w:color w:val="auto"/>
              <w:spacing w:val="0"/>
              <w:kern w:val="0"/>
              <w:sz w:val="20"/>
              <w:szCs w:val="20"/>
            </w:rPr>
          </w:pPr>
        </w:p>
        <w:p w:rsidR="009661AB" w:rsidRPr="008104A4" w:rsidRDefault="009661AB" w:rsidP="00FC1B5B">
          <w:pPr>
            <w:pStyle w:val="comunicatdepresa"/>
            <w:rPr>
              <w:rFonts w:ascii="HelveticaNeueLT Pro 45 Lt" w:hAnsi="HelveticaNeueLT Pro 45 Lt"/>
              <w:b w:val="0"/>
              <w:color w:val="383638"/>
            </w:rPr>
          </w:pPr>
          <w:r w:rsidRPr="008104A4">
            <w:rPr>
              <w:rFonts w:ascii="HelveticaNeueLT Pro 45 Lt" w:hAnsi="HelveticaNeueLT Pro 45 Lt"/>
              <w:b w:val="0"/>
              <w:color w:val="383638"/>
            </w:rPr>
            <w:t>COMUNICAT DE PRESĂ</w:t>
          </w:r>
        </w:p>
        <w:p w:rsidR="009661AB" w:rsidRPr="005A3AB4" w:rsidRDefault="00BB7837" w:rsidP="00FC1B5B">
          <w:pPr>
            <w:pStyle w:val="comunicatdepresa"/>
            <w:rPr>
              <w:b w:val="0"/>
              <w:smallCaps w:val="0"/>
              <w:color w:val="auto"/>
              <w:sz w:val="16"/>
              <w:szCs w:val="20"/>
            </w:rPr>
          </w:pPr>
          <w:r>
            <w:rPr>
              <w:rFonts w:ascii="HelveticaNeueLT Pro 45 Lt" w:hAnsi="HelveticaNeueLT Pro 45 Lt"/>
              <w:b w:val="0"/>
              <w:smallCaps w:val="0"/>
              <w:color w:val="auto"/>
              <w:sz w:val="20"/>
            </w:rPr>
            <w:t>30</w:t>
          </w:r>
          <w:r w:rsidR="009661AB" w:rsidRPr="005A3AB4">
            <w:rPr>
              <w:rFonts w:ascii="HelveticaNeueLT Pro 45 Lt" w:hAnsi="HelveticaNeueLT Pro 45 Lt"/>
              <w:b w:val="0"/>
              <w:smallCaps w:val="0"/>
              <w:color w:val="auto"/>
              <w:sz w:val="20"/>
            </w:rPr>
            <w:t xml:space="preserve"> </w:t>
          </w:r>
          <w:r w:rsidR="009661AB">
            <w:rPr>
              <w:rFonts w:ascii="HelveticaNeueLT Pro 45 Lt" w:hAnsi="HelveticaNeueLT Pro 45 Lt"/>
              <w:b w:val="0"/>
              <w:smallCaps w:val="0"/>
              <w:color w:val="auto"/>
              <w:sz w:val="20"/>
            </w:rPr>
            <w:t>iunie</w:t>
          </w:r>
          <w:r w:rsidR="009661AB" w:rsidRPr="005A3AB4">
            <w:rPr>
              <w:rFonts w:ascii="HelveticaNeueLT Pro 45 Lt" w:hAnsi="HelveticaNeueLT Pro 45 Lt"/>
              <w:b w:val="0"/>
              <w:smallCaps w:val="0"/>
              <w:color w:val="auto"/>
              <w:sz w:val="20"/>
            </w:rPr>
            <w:t xml:space="preserve"> 2014, Chișinău</w:t>
          </w:r>
        </w:p>
      </w:tc>
      <w:tc>
        <w:tcPr>
          <w:tcW w:w="3510" w:type="dxa"/>
        </w:tcPr>
        <w:p w:rsidR="009661AB" w:rsidRPr="008059A1" w:rsidRDefault="00672A1D" w:rsidP="00FC1B5B">
          <w:pPr>
            <w:pStyle w:val="logo"/>
            <w:ind w:right="0"/>
            <w:rPr>
              <w:rStyle w:val="logoChar"/>
            </w:rPr>
          </w:pPr>
          <w:hyperlink r:id="rId3" w:history="1">
            <w:r w:rsidR="009661AB" w:rsidRPr="005E1904">
              <w:rPr>
                <w:rFonts w:ascii="HelveticaNeueLT Pro 45 Lt" w:hAnsi="HelveticaNeueLT Pro 45 Lt" w:cs="Arial"/>
                <w:color w:val="BFBFBF" w:themeColor="background1" w:themeShade="BF"/>
                <w:sz w:val="32"/>
                <w:lang w:val="ro-RO"/>
              </w:rPr>
              <w:t>expert-grup.org</w:t>
            </w:r>
          </w:hyperlink>
        </w:p>
      </w:tc>
    </w:tr>
  </w:tbl>
  <w:p w:rsidR="009661AB" w:rsidRDefault="009661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787"/>
    <w:multiLevelType w:val="hybridMultilevel"/>
    <w:tmpl w:val="EB06C3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25082"/>
    <w:multiLevelType w:val="hybridMultilevel"/>
    <w:tmpl w:val="C4DCB7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35B98"/>
    <w:multiLevelType w:val="hybridMultilevel"/>
    <w:tmpl w:val="4660333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D44CD"/>
    <w:multiLevelType w:val="hybridMultilevel"/>
    <w:tmpl w:val="78221F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E7093"/>
    <w:multiLevelType w:val="hybridMultilevel"/>
    <w:tmpl w:val="1A7435D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14119"/>
    <w:multiLevelType w:val="hybridMultilevel"/>
    <w:tmpl w:val="0B3A2F54"/>
    <w:lvl w:ilvl="0" w:tplc="DAF2F5CA">
      <w:start w:val="1"/>
      <w:numFmt w:val="lowerRoman"/>
      <w:lvlText w:val="(%1)"/>
      <w:lvlJc w:val="left"/>
      <w:pPr>
        <w:ind w:left="765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22DC03E5"/>
    <w:multiLevelType w:val="hybridMultilevel"/>
    <w:tmpl w:val="207C75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EB139F"/>
    <w:multiLevelType w:val="hybridMultilevel"/>
    <w:tmpl w:val="CD249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854674"/>
    <w:multiLevelType w:val="hybridMultilevel"/>
    <w:tmpl w:val="075E11BC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3C6A604B"/>
    <w:multiLevelType w:val="hybridMultilevel"/>
    <w:tmpl w:val="B60EEA6C"/>
    <w:lvl w:ilvl="0" w:tplc="0418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0">
    <w:nsid w:val="44C50DB9"/>
    <w:multiLevelType w:val="hybridMultilevel"/>
    <w:tmpl w:val="2EFA726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97F6A"/>
    <w:multiLevelType w:val="hybridMultilevel"/>
    <w:tmpl w:val="915CE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F11A49"/>
    <w:multiLevelType w:val="hybridMultilevel"/>
    <w:tmpl w:val="2C4E3910"/>
    <w:lvl w:ilvl="0" w:tplc="922AE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C80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56D4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B8B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B6C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6CB3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326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A0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C25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5A30BFE"/>
    <w:multiLevelType w:val="hybridMultilevel"/>
    <w:tmpl w:val="9F365A86"/>
    <w:lvl w:ilvl="0" w:tplc="0418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4">
    <w:nsid w:val="56DA40BE"/>
    <w:multiLevelType w:val="hybridMultilevel"/>
    <w:tmpl w:val="E7843B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46367"/>
    <w:multiLevelType w:val="hybridMultilevel"/>
    <w:tmpl w:val="696E3A56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>
    <w:nsid w:val="5D0B4C46"/>
    <w:multiLevelType w:val="hybridMultilevel"/>
    <w:tmpl w:val="F5E02F8E"/>
    <w:lvl w:ilvl="0" w:tplc="8D046FA8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FF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316F5F"/>
    <w:multiLevelType w:val="hybridMultilevel"/>
    <w:tmpl w:val="BC4C50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500EA"/>
    <w:multiLevelType w:val="hybridMultilevel"/>
    <w:tmpl w:val="7416DFAC"/>
    <w:lvl w:ilvl="0" w:tplc="0418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9">
    <w:nsid w:val="698D20D9"/>
    <w:multiLevelType w:val="hybridMultilevel"/>
    <w:tmpl w:val="A7A4C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6230CA"/>
    <w:multiLevelType w:val="hybridMultilevel"/>
    <w:tmpl w:val="DBA25F8C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A2E7E74"/>
    <w:multiLevelType w:val="hybridMultilevel"/>
    <w:tmpl w:val="FF64677A"/>
    <w:lvl w:ilvl="0" w:tplc="0418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>
    <w:nsid w:val="7B4A1687"/>
    <w:multiLevelType w:val="hybridMultilevel"/>
    <w:tmpl w:val="E2E63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21"/>
  </w:num>
  <w:num w:numId="6">
    <w:abstractNumId w:val="13"/>
  </w:num>
  <w:num w:numId="7">
    <w:abstractNumId w:val="9"/>
  </w:num>
  <w:num w:numId="8">
    <w:abstractNumId w:val="17"/>
  </w:num>
  <w:num w:numId="9">
    <w:abstractNumId w:val="18"/>
  </w:num>
  <w:num w:numId="10">
    <w:abstractNumId w:val="12"/>
  </w:num>
  <w:num w:numId="11">
    <w:abstractNumId w:val="19"/>
  </w:num>
  <w:num w:numId="12">
    <w:abstractNumId w:val="22"/>
  </w:num>
  <w:num w:numId="13">
    <w:abstractNumId w:val="11"/>
  </w:num>
  <w:num w:numId="14">
    <w:abstractNumId w:val="7"/>
  </w:num>
  <w:num w:numId="15">
    <w:abstractNumId w:val="15"/>
  </w:num>
  <w:num w:numId="16">
    <w:abstractNumId w:val="5"/>
  </w:num>
  <w:num w:numId="17">
    <w:abstractNumId w:val="8"/>
  </w:num>
  <w:num w:numId="18">
    <w:abstractNumId w:val="16"/>
  </w:num>
  <w:num w:numId="19">
    <w:abstractNumId w:val="20"/>
  </w:num>
  <w:num w:numId="20">
    <w:abstractNumId w:val="14"/>
  </w:num>
  <w:num w:numId="21">
    <w:abstractNumId w:val="10"/>
  </w:num>
  <w:num w:numId="22">
    <w:abstractNumId w:val="1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E6A86"/>
    <w:rsid w:val="00003EEE"/>
    <w:rsid w:val="000171D7"/>
    <w:rsid w:val="00024181"/>
    <w:rsid w:val="00025C03"/>
    <w:rsid w:val="0004144E"/>
    <w:rsid w:val="0004159A"/>
    <w:rsid w:val="00042494"/>
    <w:rsid w:val="000550E1"/>
    <w:rsid w:val="00060614"/>
    <w:rsid w:val="00067285"/>
    <w:rsid w:val="00074F37"/>
    <w:rsid w:val="00075962"/>
    <w:rsid w:val="00075FCE"/>
    <w:rsid w:val="0008041D"/>
    <w:rsid w:val="000900AF"/>
    <w:rsid w:val="000A2317"/>
    <w:rsid w:val="000A3C52"/>
    <w:rsid w:val="000B1676"/>
    <w:rsid w:val="000C0322"/>
    <w:rsid w:val="000C1E9E"/>
    <w:rsid w:val="000C71DB"/>
    <w:rsid w:val="000D1AB9"/>
    <w:rsid w:val="000D5BE2"/>
    <w:rsid w:val="000E7E5C"/>
    <w:rsid w:val="000F3C00"/>
    <w:rsid w:val="00100B88"/>
    <w:rsid w:val="00114A49"/>
    <w:rsid w:val="001163D7"/>
    <w:rsid w:val="00116B1C"/>
    <w:rsid w:val="00116CEE"/>
    <w:rsid w:val="001251C0"/>
    <w:rsid w:val="00127CA5"/>
    <w:rsid w:val="00143B21"/>
    <w:rsid w:val="00152AA4"/>
    <w:rsid w:val="001650F6"/>
    <w:rsid w:val="001719C9"/>
    <w:rsid w:val="001738EF"/>
    <w:rsid w:val="00184E55"/>
    <w:rsid w:val="00186888"/>
    <w:rsid w:val="001977E6"/>
    <w:rsid w:val="001A060C"/>
    <w:rsid w:val="001A4C2B"/>
    <w:rsid w:val="001A5BA2"/>
    <w:rsid w:val="001D0C9B"/>
    <w:rsid w:val="001D72F9"/>
    <w:rsid w:val="001D7BAB"/>
    <w:rsid w:val="001E329C"/>
    <w:rsid w:val="001E3715"/>
    <w:rsid w:val="001F7843"/>
    <w:rsid w:val="002073B7"/>
    <w:rsid w:val="0022786A"/>
    <w:rsid w:val="00231A92"/>
    <w:rsid w:val="002324A8"/>
    <w:rsid w:val="002361FF"/>
    <w:rsid w:val="00241D45"/>
    <w:rsid w:val="0025799C"/>
    <w:rsid w:val="00261D5F"/>
    <w:rsid w:val="002649A2"/>
    <w:rsid w:val="002712BD"/>
    <w:rsid w:val="0027547A"/>
    <w:rsid w:val="002800BC"/>
    <w:rsid w:val="00280172"/>
    <w:rsid w:val="0028389F"/>
    <w:rsid w:val="00287738"/>
    <w:rsid w:val="002969AC"/>
    <w:rsid w:val="00296AF1"/>
    <w:rsid w:val="002A4DD8"/>
    <w:rsid w:val="002B4CFF"/>
    <w:rsid w:val="002B6B0A"/>
    <w:rsid w:val="002B7560"/>
    <w:rsid w:val="002C34E4"/>
    <w:rsid w:val="002D4C3A"/>
    <w:rsid w:val="002F4C10"/>
    <w:rsid w:val="00300D81"/>
    <w:rsid w:val="003046E2"/>
    <w:rsid w:val="003056E1"/>
    <w:rsid w:val="00311667"/>
    <w:rsid w:val="003119D5"/>
    <w:rsid w:val="00312687"/>
    <w:rsid w:val="00361225"/>
    <w:rsid w:val="00366541"/>
    <w:rsid w:val="00367113"/>
    <w:rsid w:val="00370510"/>
    <w:rsid w:val="00375204"/>
    <w:rsid w:val="003801E9"/>
    <w:rsid w:val="00393F44"/>
    <w:rsid w:val="003A256A"/>
    <w:rsid w:val="003A4E04"/>
    <w:rsid w:val="003A7E14"/>
    <w:rsid w:val="003B428B"/>
    <w:rsid w:val="003B656F"/>
    <w:rsid w:val="003D5697"/>
    <w:rsid w:val="003D6E98"/>
    <w:rsid w:val="003E02D2"/>
    <w:rsid w:val="003E5199"/>
    <w:rsid w:val="003E53C6"/>
    <w:rsid w:val="003E6C49"/>
    <w:rsid w:val="003F4133"/>
    <w:rsid w:val="003F7E35"/>
    <w:rsid w:val="00400A19"/>
    <w:rsid w:val="004033AB"/>
    <w:rsid w:val="00404CCC"/>
    <w:rsid w:val="00420CA3"/>
    <w:rsid w:val="00421BF5"/>
    <w:rsid w:val="0043087E"/>
    <w:rsid w:val="004450E0"/>
    <w:rsid w:val="004620F5"/>
    <w:rsid w:val="00471192"/>
    <w:rsid w:val="004751D8"/>
    <w:rsid w:val="00481335"/>
    <w:rsid w:val="00484B77"/>
    <w:rsid w:val="004905EA"/>
    <w:rsid w:val="00494E2E"/>
    <w:rsid w:val="0049641A"/>
    <w:rsid w:val="0049762A"/>
    <w:rsid w:val="004B4A42"/>
    <w:rsid w:val="004C1775"/>
    <w:rsid w:val="004D6282"/>
    <w:rsid w:val="004E25F8"/>
    <w:rsid w:val="004F1CFF"/>
    <w:rsid w:val="004F25E7"/>
    <w:rsid w:val="005037FA"/>
    <w:rsid w:val="00503DDC"/>
    <w:rsid w:val="005056E2"/>
    <w:rsid w:val="0050753F"/>
    <w:rsid w:val="00514DDB"/>
    <w:rsid w:val="00524FC5"/>
    <w:rsid w:val="0052557F"/>
    <w:rsid w:val="0053004E"/>
    <w:rsid w:val="005353DF"/>
    <w:rsid w:val="00547F19"/>
    <w:rsid w:val="005665BA"/>
    <w:rsid w:val="005841BA"/>
    <w:rsid w:val="00592A56"/>
    <w:rsid w:val="005A3393"/>
    <w:rsid w:val="005A3AB4"/>
    <w:rsid w:val="005A7511"/>
    <w:rsid w:val="005B3A6F"/>
    <w:rsid w:val="005D13DD"/>
    <w:rsid w:val="005D1A77"/>
    <w:rsid w:val="005D1E1A"/>
    <w:rsid w:val="005D5459"/>
    <w:rsid w:val="005D5E16"/>
    <w:rsid w:val="005E1904"/>
    <w:rsid w:val="005E2E8F"/>
    <w:rsid w:val="005E5600"/>
    <w:rsid w:val="005F5CB4"/>
    <w:rsid w:val="00614D25"/>
    <w:rsid w:val="00620301"/>
    <w:rsid w:val="00620D9A"/>
    <w:rsid w:val="00633131"/>
    <w:rsid w:val="00633B48"/>
    <w:rsid w:val="00652DD0"/>
    <w:rsid w:val="00670A7B"/>
    <w:rsid w:val="00672A1D"/>
    <w:rsid w:val="00684E42"/>
    <w:rsid w:val="006A0A63"/>
    <w:rsid w:val="006A0BCE"/>
    <w:rsid w:val="006A25DE"/>
    <w:rsid w:val="006A2FDF"/>
    <w:rsid w:val="006A3C1C"/>
    <w:rsid w:val="006A5F88"/>
    <w:rsid w:val="006B6074"/>
    <w:rsid w:val="006C424B"/>
    <w:rsid w:val="006D195B"/>
    <w:rsid w:val="006D21A6"/>
    <w:rsid w:val="006D47EA"/>
    <w:rsid w:val="006E11A1"/>
    <w:rsid w:val="006E1BCB"/>
    <w:rsid w:val="006E6AD1"/>
    <w:rsid w:val="006E7DDD"/>
    <w:rsid w:val="006F0294"/>
    <w:rsid w:val="006F1889"/>
    <w:rsid w:val="007065F2"/>
    <w:rsid w:val="00711101"/>
    <w:rsid w:val="00711CF5"/>
    <w:rsid w:val="00712A68"/>
    <w:rsid w:val="00713700"/>
    <w:rsid w:val="0071381C"/>
    <w:rsid w:val="00713D7B"/>
    <w:rsid w:val="007246C0"/>
    <w:rsid w:val="00733DD4"/>
    <w:rsid w:val="007369F3"/>
    <w:rsid w:val="007456F6"/>
    <w:rsid w:val="0076071A"/>
    <w:rsid w:val="00763AE6"/>
    <w:rsid w:val="00766AF4"/>
    <w:rsid w:val="007723BE"/>
    <w:rsid w:val="0078105B"/>
    <w:rsid w:val="00782AF8"/>
    <w:rsid w:val="007858B0"/>
    <w:rsid w:val="00786A40"/>
    <w:rsid w:val="007870BF"/>
    <w:rsid w:val="007A6A59"/>
    <w:rsid w:val="007A784B"/>
    <w:rsid w:val="007B3465"/>
    <w:rsid w:val="007C606C"/>
    <w:rsid w:val="007D528F"/>
    <w:rsid w:val="007D6C58"/>
    <w:rsid w:val="007D744C"/>
    <w:rsid w:val="007E2130"/>
    <w:rsid w:val="007E6CA0"/>
    <w:rsid w:val="007E79F0"/>
    <w:rsid w:val="00803240"/>
    <w:rsid w:val="008059A1"/>
    <w:rsid w:val="00806B20"/>
    <w:rsid w:val="008104A4"/>
    <w:rsid w:val="00813438"/>
    <w:rsid w:val="00826F90"/>
    <w:rsid w:val="00830D53"/>
    <w:rsid w:val="00834616"/>
    <w:rsid w:val="008508BD"/>
    <w:rsid w:val="00851645"/>
    <w:rsid w:val="008650E9"/>
    <w:rsid w:val="00865E83"/>
    <w:rsid w:val="00867ACF"/>
    <w:rsid w:val="008713F1"/>
    <w:rsid w:val="00871884"/>
    <w:rsid w:val="00881468"/>
    <w:rsid w:val="008938F7"/>
    <w:rsid w:val="00893C03"/>
    <w:rsid w:val="00896B48"/>
    <w:rsid w:val="008A2AB3"/>
    <w:rsid w:val="008B71C4"/>
    <w:rsid w:val="008C0250"/>
    <w:rsid w:val="008C2E35"/>
    <w:rsid w:val="008D5B83"/>
    <w:rsid w:val="008F0691"/>
    <w:rsid w:val="008F31B1"/>
    <w:rsid w:val="0092546F"/>
    <w:rsid w:val="0094209F"/>
    <w:rsid w:val="009661AB"/>
    <w:rsid w:val="00973DD3"/>
    <w:rsid w:val="009763BD"/>
    <w:rsid w:val="00984798"/>
    <w:rsid w:val="00990E76"/>
    <w:rsid w:val="009A4B99"/>
    <w:rsid w:val="009A73DE"/>
    <w:rsid w:val="009B4BD2"/>
    <w:rsid w:val="009B6552"/>
    <w:rsid w:val="009C0347"/>
    <w:rsid w:val="009D3168"/>
    <w:rsid w:val="009E0084"/>
    <w:rsid w:val="009E1E73"/>
    <w:rsid w:val="009E6A86"/>
    <w:rsid w:val="009E6B3D"/>
    <w:rsid w:val="009F013E"/>
    <w:rsid w:val="009F4377"/>
    <w:rsid w:val="009F66AD"/>
    <w:rsid w:val="00A00F2B"/>
    <w:rsid w:val="00A15BEA"/>
    <w:rsid w:val="00A21951"/>
    <w:rsid w:val="00A226B5"/>
    <w:rsid w:val="00A2587D"/>
    <w:rsid w:val="00A324D4"/>
    <w:rsid w:val="00A35320"/>
    <w:rsid w:val="00A37C89"/>
    <w:rsid w:val="00A40889"/>
    <w:rsid w:val="00A45810"/>
    <w:rsid w:val="00A60CAF"/>
    <w:rsid w:val="00A61B20"/>
    <w:rsid w:val="00A71D22"/>
    <w:rsid w:val="00A745EC"/>
    <w:rsid w:val="00A81710"/>
    <w:rsid w:val="00A824CA"/>
    <w:rsid w:val="00A840C4"/>
    <w:rsid w:val="00A85498"/>
    <w:rsid w:val="00A9784A"/>
    <w:rsid w:val="00AC2A4F"/>
    <w:rsid w:val="00AC61BE"/>
    <w:rsid w:val="00AC69DE"/>
    <w:rsid w:val="00AD451E"/>
    <w:rsid w:val="00AE1AA4"/>
    <w:rsid w:val="00AE7491"/>
    <w:rsid w:val="00AF351C"/>
    <w:rsid w:val="00B00677"/>
    <w:rsid w:val="00B0437D"/>
    <w:rsid w:val="00B057F0"/>
    <w:rsid w:val="00B05909"/>
    <w:rsid w:val="00B1654D"/>
    <w:rsid w:val="00B17B33"/>
    <w:rsid w:val="00B3074E"/>
    <w:rsid w:val="00B329DC"/>
    <w:rsid w:val="00B44706"/>
    <w:rsid w:val="00B56486"/>
    <w:rsid w:val="00B67138"/>
    <w:rsid w:val="00B77E19"/>
    <w:rsid w:val="00B813C7"/>
    <w:rsid w:val="00B83511"/>
    <w:rsid w:val="00B83BCE"/>
    <w:rsid w:val="00B9477E"/>
    <w:rsid w:val="00BB3029"/>
    <w:rsid w:val="00BB7837"/>
    <w:rsid w:val="00BC4C05"/>
    <w:rsid w:val="00BD22D3"/>
    <w:rsid w:val="00BE01A2"/>
    <w:rsid w:val="00BE43A7"/>
    <w:rsid w:val="00BF2EEE"/>
    <w:rsid w:val="00C07866"/>
    <w:rsid w:val="00C1086E"/>
    <w:rsid w:val="00C12BBB"/>
    <w:rsid w:val="00C2072D"/>
    <w:rsid w:val="00C22C83"/>
    <w:rsid w:val="00C31101"/>
    <w:rsid w:val="00C31746"/>
    <w:rsid w:val="00C319CA"/>
    <w:rsid w:val="00C31AF7"/>
    <w:rsid w:val="00C464FF"/>
    <w:rsid w:val="00C5139E"/>
    <w:rsid w:val="00C53339"/>
    <w:rsid w:val="00C55F38"/>
    <w:rsid w:val="00C63512"/>
    <w:rsid w:val="00C668C6"/>
    <w:rsid w:val="00C70DA5"/>
    <w:rsid w:val="00C715F2"/>
    <w:rsid w:val="00C83A23"/>
    <w:rsid w:val="00C850A7"/>
    <w:rsid w:val="00C9213B"/>
    <w:rsid w:val="00C974B7"/>
    <w:rsid w:val="00CA0695"/>
    <w:rsid w:val="00CA0824"/>
    <w:rsid w:val="00CA13C7"/>
    <w:rsid w:val="00CB0598"/>
    <w:rsid w:val="00CB1D8E"/>
    <w:rsid w:val="00CB3E1F"/>
    <w:rsid w:val="00CB47BD"/>
    <w:rsid w:val="00CC1BBB"/>
    <w:rsid w:val="00CC4E83"/>
    <w:rsid w:val="00CC72E5"/>
    <w:rsid w:val="00CC7647"/>
    <w:rsid w:val="00CD1517"/>
    <w:rsid w:val="00CD5340"/>
    <w:rsid w:val="00CD6522"/>
    <w:rsid w:val="00CE1A10"/>
    <w:rsid w:val="00CE3C05"/>
    <w:rsid w:val="00CE5D6B"/>
    <w:rsid w:val="00D00811"/>
    <w:rsid w:val="00D05391"/>
    <w:rsid w:val="00D061A3"/>
    <w:rsid w:val="00D21C3B"/>
    <w:rsid w:val="00D32FE8"/>
    <w:rsid w:val="00D4491B"/>
    <w:rsid w:val="00D55EAF"/>
    <w:rsid w:val="00D613A4"/>
    <w:rsid w:val="00D62CB7"/>
    <w:rsid w:val="00D64540"/>
    <w:rsid w:val="00D660B9"/>
    <w:rsid w:val="00D80319"/>
    <w:rsid w:val="00D87C5C"/>
    <w:rsid w:val="00DA130F"/>
    <w:rsid w:val="00DA379E"/>
    <w:rsid w:val="00DB0AA4"/>
    <w:rsid w:val="00DB419F"/>
    <w:rsid w:val="00DC0E7F"/>
    <w:rsid w:val="00DC176D"/>
    <w:rsid w:val="00DC1C44"/>
    <w:rsid w:val="00DC6DAC"/>
    <w:rsid w:val="00DD0B15"/>
    <w:rsid w:val="00DD4206"/>
    <w:rsid w:val="00DD5DD8"/>
    <w:rsid w:val="00E06953"/>
    <w:rsid w:val="00E228E3"/>
    <w:rsid w:val="00E23261"/>
    <w:rsid w:val="00E23CFB"/>
    <w:rsid w:val="00E31895"/>
    <w:rsid w:val="00E32EC2"/>
    <w:rsid w:val="00E37CEE"/>
    <w:rsid w:val="00E433E9"/>
    <w:rsid w:val="00E43630"/>
    <w:rsid w:val="00E44AB5"/>
    <w:rsid w:val="00E5407A"/>
    <w:rsid w:val="00E6043B"/>
    <w:rsid w:val="00E721A3"/>
    <w:rsid w:val="00E750F9"/>
    <w:rsid w:val="00E86749"/>
    <w:rsid w:val="00E878A3"/>
    <w:rsid w:val="00E93733"/>
    <w:rsid w:val="00E96562"/>
    <w:rsid w:val="00E96A50"/>
    <w:rsid w:val="00E97ECA"/>
    <w:rsid w:val="00EB1B4F"/>
    <w:rsid w:val="00EB3985"/>
    <w:rsid w:val="00EB3AFB"/>
    <w:rsid w:val="00EB5FD4"/>
    <w:rsid w:val="00EB7B1F"/>
    <w:rsid w:val="00ED2084"/>
    <w:rsid w:val="00ED51B5"/>
    <w:rsid w:val="00ED78A8"/>
    <w:rsid w:val="00EE4D2E"/>
    <w:rsid w:val="00EF1CE8"/>
    <w:rsid w:val="00EF2F1F"/>
    <w:rsid w:val="00EF38C8"/>
    <w:rsid w:val="00EF5B52"/>
    <w:rsid w:val="00F05627"/>
    <w:rsid w:val="00F21397"/>
    <w:rsid w:val="00F27FAD"/>
    <w:rsid w:val="00F30688"/>
    <w:rsid w:val="00F32C70"/>
    <w:rsid w:val="00F33F5D"/>
    <w:rsid w:val="00F42A1A"/>
    <w:rsid w:val="00F42FBB"/>
    <w:rsid w:val="00F51D5E"/>
    <w:rsid w:val="00F6409B"/>
    <w:rsid w:val="00F6548F"/>
    <w:rsid w:val="00F65AF7"/>
    <w:rsid w:val="00F80178"/>
    <w:rsid w:val="00F83873"/>
    <w:rsid w:val="00F94D16"/>
    <w:rsid w:val="00FA2E06"/>
    <w:rsid w:val="00FA6AC8"/>
    <w:rsid w:val="00FA7D94"/>
    <w:rsid w:val="00FB008E"/>
    <w:rsid w:val="00FB7EE7"/>
    <w:rsid w:val="00FC017C"/>
    <w:rsid w:val="00FC48A1"/>
    <w:rsid w:val="00FD0C30"/>
    <w:rsid w:val="00FD2D2E"/>
    <w:rsid w:val="00FD6F25"/>
    <w:rsid w:val="00FE3492"/>
    <w:rsid w:val="00FF0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867ACF"/>
    <w:pPr>
      <w:spacing w:before="0" w:after="120" w:line="240" w:lineRule="auto"/>
    </w:pPr>
    <w:rPr>
      <w:rFonts w:ascii="Calibri" w:eastAsia="Times New Roman" w:hAnsi="Calibri" w:cs="Calibri"/>
      <w:sz w:val="24"/>
      <w:szCs w:val="24"/>
      <w:lang w:eastAsia="ru-RU" w:bidi="ar-SA"/>
    </w:rPr>
  </w:style>
  <w:style w:type="paragraph" w:styleId="Heading1">
    <w:name w:val="heading 1"/>
    <w:basedOn w:val="Normal"/>
    <w:next w:val="Normal"/>
    <w:link w:val="Heading1Char"/>
    <w:uiPriority w:val="9"/>
    <w:rsid w:val="00EE4D2E"/>
    <w:pPr>
      <w:pBdr>
        <w:top w:val="single" w:sz="24" w:space="0" w:color="C00000" w:themeColor="accent1"/>
        <w:left w:val="single" w:sz="24" w:space="0" w:color="C00000" w:themeColor="accent1"/>
        <w:bottom w:val="single" w:sz="24" w:space="0" w:color="C00000" w:themeColor="accent1"/>
        <w:right w:val="single" w:sz="24" w:space="0" w:color="C00000" w:themeColor="accent1"/>
      </w:pBdr>
      <w:shd w:val="clear" w:color="auto" w:fill="C0000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EE4D2E"/>
    <w:p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EE4D2E"/>
    <w:pPr>
      <w:pBdr>
        <w:top w:val="single" w:sz="6" w:space="2" w:color="C00000" w:themeColor="accent1"/>
        <w:left w:val="single" w:sz="6" w:space="2" w:color="C00000" w:themeColor="accent1"/>
      </w:pBdr>
      <w:spacing w:before="300" w:after="0"/>
      <w:outlineLvl w:val="2"/>
    </w:pPr>
    <w:rPr>
      <w:caps/>
      <w:color w:val="5F000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EE4D2E"/>
    <w:pPr>
      <w:pBdr>
        <w:top w:val="dotted" w:sz="6" w:space="2" w:color="C00000" w:themeColor="accent1"/>
        <w:left w:val="dotted" w:sz="6" w:space="2" w:color="C00000" w:themeColor="accent1"/>
      </w:pBdr>
      <w:spacing w:before="300" w:after="0"/>
      <w:outlineLvl w:val="3"/>
    </w:pPr>
    <w:rPr>
      <w:caps/>
      <w:color w:val="8F0000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4D2E"/>
    <w:pPr>
      <w:pBdr>
        <w:bottom w:val="single" w:sz="6" w:space="1" w:color="C00000" w:themeColor="accent1"/>
      </w:pBdr>
      <w:spacing w:before="300" w:after="0"/>
      <w:outlineLvl w:val="4"/>
    </w:pPr>
    <w:rPr>
      <w:caps/>
      <w:color w:val="8F0000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4D2E"/>
    <w:pPr>
      <w:pBdr>
        <w:bottom w:val="dotted" w:sz="6" w:space="1" w:color="C00000" w:themeColor="accent1"/>
      </w:pBdr>
      <w:spacing w:before="300" w:after="0"/>
      <w:outlineLvl w:val="5"/>
    </w:pPr>
    <w:rPr>
      <w:caps/>
      <w:color w:val="8F0000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4D2E"/>
    <w:pPr>
      <w:spacing w:before="300" w:after="0"/>
      <w:outlineLvl w:val="6"/>
    </w:pPr>
    <w:rPr>
      <w:caps/>
      <w:color w:val="8F0000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4D2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4D2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debar1">
    <w:name w:val="sidebar1"/>
    <w:basedOn w:val="Normal"/>
    <w:link w:val="sidebar1Char"/>
    <w:autoRedefine/>
    <w:rsid w:val="00F30688"/>
    <w:pPr>
      <w:framePr w:w="2606" w:h="605" w:hSpace="562" w:wrap="around" w:vAnchor="text" w:hAnchor="text" w:y="1" w:anchorLock="1"/>
      <w:suppressAutoHyphens/>
      <w:overflowPunct w:val="0"/>
      <w:autoSpaceDE w:val="0"/>
      <w:autoSpaceDN w:val="0"/>
      <w:adjustRightInd w:val="0"/>
      <w:textAlignment w:val="baseline"/>
    </w:pPr>
    <w:rPr>
      <w:rFonts w:cs="Times New Roman"/>
      <w:b/>
      <w:i/>
      <w:sz w:val="16"/>
      <w:lang w:val="en-GB"/>
    </w:rPr>
  </w:style>
  <w:style w:type="character" w:customStyle="1" w:styleId="sidebar1Char">
    <w:name w:val="sidebar1 Char"/>
    <w:basedOn w:val="DefaultParagraphFont"/>
    <w:link w:val="sidebar1"/>
    <w:rsid w:val="00F30688"/>
    <w:rPr>
      <w:rFonts w:eastAsia="Times New Roman" w:cs="Times New Roman"/>
      <w:b/>
      <w:i/>
      <w:sz w:val="16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EE4D2E"/>
    <w:rPr>
      <w:b/>
      <w:bCs/>
      <w:caps/>
      <w:color w:val="FFFFFF" w:themeColor="background1"/>
      <w:spacing w:val="15"/>
      <w:shd w:val="clear" w:color="auto" w:fill="C00000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EE4D2E"/>
    <w:rPr>
      <w:caps/>
      <w:spacing w:val="15"/>
      <w:shd w:val="clear" w:color="auto" w:fill="FFBFBF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EE4D2E"/>
    <w:rPr>
      <w:caps/>
      <w:color w:val="5F000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4D2E"/>
    <w:rPr>
      <w:caps/>
      <w:color w:val="8F0000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4D2E"/>
    <w:rPr>
      <w:caps/>
      <w:color w:val="8F0000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4D2E"/>
    <w:rPr>
      <w:caps/>
      <w:color w:val="8F0000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4D2E"/>
    <w:rPr>
      <w:caps/>
      <w:color w:val="8F0000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4D2E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4D2E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EE4D2E"/>
    <w:rPr>
      <w:b/>
      <w:bCs/>
      <w:color w:val="8F0000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rsid w:val="00EE4D2E"/>
    <w:pPr>
      <w:spacing w:before="720"/>
    </w:pPr>
    <w:rPr>
      <w:smallCaps/>
      <w:color w:val="C00000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E4D2E"/>
    <w:rPr>
      <w:smallCaps/>
      <w:color w:val="C00000" w:themeColor="accent1"/>
      <w:spacing w:val="10"/>
      <w:kern w:val="28"/>
      <w:sz w:val="52"/>
      <w:szCs w:val="52"/>
    </w:rPr>
  </w:style>
  <w:style w:type="paragraph" w:styleId="Subtitle">
    <w:name w:val="Subtitle"/>
    <w:aliases w:val="Titlu comunicat"/>
    <w:basedOn w:val="Normal"/>
    <w:next w:val="Normal"/>
    <w:link w:val="SubtitleChar"/>
    <w:uiPriority w:val="11"/>
    <w:qFormat/>
    <w:rsid w:val="00EE4D2E"/>
    <w:pPr>
      <w:spacing w:after="1000"/>
    </w:pPr>
    <w:rPr>
      <w:caps/>
      <w:color w:val="595959" w:themeColor="text1" w:themeTint="A6"/>
      <w:spacing w:val="10"/>
    </w:rPr>
  </w:style>
  <w:style w:type="character" w:customStyle="1" w:styleId="SubtitleChar">
    <w:name w:val="Subtitle Char"/>
    <w:aliases w:val="Titlu comunicat Char"/>
    <w:basedOn w:val="DefaultParagraphFont"/>
    <w:link w:val="Subtitle"/>
    <w:uiPriority w:val="11"/>
    <w:rsid w:val="00EE4D2E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rsid w:val="00EE4D2E"/>
    <w:rPr>
      <w:b/>
      <w:bCs/>
    </w:rPr>
  </w:style>
  <w:style w:type="character" w:styleId="Emphasis">
    <w:name w:val="Emphasis"/>
    <w:uiPriority w:val="20"/>
    <w:rsid w:val="00EE4D2E"/>
    <w:rPr>
      <w:caps/>
      <w:color w:val="5F000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rsid w:val="00EE4D2E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EE4D2E"/>
    <w:rPr>
      <w:sz w:val="20"/>
      <w:szCs w:val="20"/>
    </w:rPr>
  </w:style>
  <w:style w:type="paragraph" w:styleId="ListParagraph">
    <w:name w:val="List Paragraph"/>
    <w:basedOn w:val="Normal"/>
    <w:uiPriority w:val="34"/>
    <w:rsid w:val="00EE4D2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EE4D2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E4D2E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EE4D2E"/>
    <w:pPr>
      <w:pBdr>
        <w:top w:val="single" w:sz="4" w:space="10" w:color="C00000" w:themeColor="accent1"/>
        <w:left w:val="single" w:sz="4" w:space="10" w:color="C00000" w:themeColor="accent1"/>
      </w:pBdr>
      <w:spacing w:after="0"/>
      <w:ind w:left="1296" w:right="1152"/>
      <w:jc w:val="both"/>
    </w:pPr>
    <w:rPr>
      <w:i/>
      <w:iCs/>
      <w:color w:val="C0000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4D2E"/>
    <w:rPr>
      <w:i/>
      <w:iCs/>
      <w:color w:val="C00000" w:themeColor="accent1"/>
      <w:sz w:val="20"/>
      <w:szCs w:val="20"/>
    </w:rPr>
  </w:style>
  <w:style w:type="character" w:styleId="SubtleEmphasis">
    <w:name w:val="Subtle Emphasis"/>
    <w:uiPriority w:val="19"/>
    <w:rsid w:val="00EE4D2E"/>
    <w:rPr>
      <w:i/>
      <w:iCs/>
      <w:color w:val="5F0000" w:themeColor="accent1" w:themeShade="7F"/>
    </w:rPr>
  </w:style>
  <w:style w:type="character" w:styleId="IntenseEmphasis">
    <w:name w:val="Intense Emphasis"/>
    <w:uiPriority w:val="21"/>
    <w:rsid w:val="00EE4D2E"/>
    <w:rPr>
      <w:b/>
      <w:bCs/>
      <w:caps/>
      <w:color w:val="5F0000" w:themeColor="accent1" w:themeShade="7F"/>
      <w:spacing w:val="10"/>
    </w:rPr>
  </w:style>
  <w:style w:type="character" w:styleId="SubtleReference">
    <w:name w:val="Subtle Reference"/>
    <w:uiPriority w:val="31"/>
    <w:rsid w:val="00EE4D2E"/>
    <w:rPr>
      <w:b/>
      <w:bCs/>
      <w:color w:val="C00000" w:themeColor="accent1"/>
    </w:rPr>
  </w:style>
  <w:style w:type="character" w:styleId="IntenseReference">
    <w:name w:val="Intense Reference"/>
    <w:uiPriority w:val="32"/>
    <w:rsid w:val="00EE4D2E"/>
    <w:rPr>
      <w:b/>
      <w:bCs/>
      <w:i/>
      <w:iCs/>
      <w:caps/>
      <w:color w:val="C00000" w:themeColor="accent1"/>
    </w:rPr>
  </w:style>
  <w:style w:type="character" w:styleId="BookTitle">
    <w:name w:val="Book Title"/>
    <w:uiPriority w:val="33"/>
    <w:rsid w:val="00EE4D2E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4D2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7AC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ACF"/>
    <w:rPr>
      <w:rFonts w:ascii="Tahoma" w:eastAsia="Times New Roman" w:hAnsi="Tahoma" w:cs="Tahoma"/>
      <w:sz w:val="16"/>
      <w:szCs w:val="16"/>
      <w:lang w:eastAsia="ru-RU" w:bidi="ar-SA"/>
    </w:rPr>
  </w:style>
  <w:style w:type="paragraph" w:styleId="Header">
    <w:name w:val="header"/>
    <w:basedOn w:val="Normal"/>
    <w:link w:val="HeaderChar"/>
    <w:unhideWhenUsed/>
    <w:rsid w:val="00867AC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67ACF"/>
    <w:rPr>
      <w:rFonts w:ascii="Calibri" w:eastAsia="Times New Roman" w:hAnsi="Calibri" w:cs="Calibri"/>
      <w:sz w:val="24"/>
      <w:szCs w:val="24"/>
      <w:lang w:eastAsia="ru-RU" w:bidi="ar-SA"/>
    </w:rPr>
  </w:style>
  <w:style w:type="paragraph" w:styleId="Footer">
    <w:name w:val="footer"/>
    <w:basedOn w:val="Normal"/>
    <w:link w:val="FooterChar"/>
    <w:uiPriority w:val="99"/>
    <w:unhideWhenUsed/>
    <w:rsid w:val="00867AC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67ACF"/>
    <w:rPr>
      <w:rFonts w:ascii="Calibri" w:eastAsia="Times New Roman" w:hAnsi="Calibri" w:cs="Calibri"/>
      <w:sz w:val="24"/>
      <w:szCs w:val="24"/>
      <w:lang w:eastAsia="ru-RU" w:bidi="ar-SA"/>
    </w:rPr>
  </w:style>
  <w:style w:type="paragraph" w:customStyle="1" w:styleId="logo">
    <w:name w:val="logo"/>
    <w:basedOn w:val="Header"/>
    <w:link w:val="logoChar"/>
    <w:qFormat/>
    <w:rsid w:val="005D1A77"/>
    <w:pPr>
      <w:spacing w:after="480"/>
      <w:ind w:right="-720"/>
      <w:jc w:val="right"/>
    </w:pPr>
  </w:style>
  <w:style w:type="paragraph" w:customStyle="1" w:styleId="adresanoastra">
    <w:name w:val="adresa noastra"/>
    <w:basedOn w:val="Header"/>
    <w:link w:val="adresanoastraChar"/>
    <w:qFormat/>
    <w:rsid w:val="005D1A77"/>
    <w:pPr>
      <w:ind w:right="-630"/>
      <w:jc w:val="right"/>
    </w:pPr>
    <w:rPr>
      <w:rFonts w:eastAsia="Batang"/>
      <w:b/>
      <w:sz w:val="18"/>
    </w:rPr>
  </w:style>
  <w:style w:type="character" w:customStyle="1" w:styleId="logoChar">
    <w:name w:val="logo Char"/>
    <w:basedOn w:val="HeaderChar"/>
    <w:link w:val="logo"/>
    <w:rsid w:val="005D1A77"/>
    <w:rPr>
      <w:rFonts w:ascii="Calibri" w:eastAsia="Times New Roman" w:hAnsi="Calibri" w:cs="Calibri"/>
      <w:sz w:val="24"/>
      <w:szCs w:val="24"/>
      <w:lang w:eastAsia="ru-RU" w:bidi="ar-SA"/>
    </w:rPr>
  </w:style>
  <w:style w:type="paragraph" w:customStyle="1" w:styleId="numberanddate">
    <w:name w:val="number and date"/>
    <w:basedOn w:val="Normal"/>
    <w:link w:val="numberanddateChar"/>
    <w:rsid w:val="00C2072D"/>
    <w:pPr>
      <w:ind w:left="720"/>
    </w:pPr>
    <w:rPr>
      <w:rFonts w:ascii="Arial" w:hAnsi="Arial" w:cs="Arial"/>
      <w:sz w:val="18"/>
      <w:lang w:val="ro-RO"/>
    </w:rPr>
  </w:style>
  <w:style w:type="character" w:customStyle="1" w:styleId="adresanoastraChar">
    <w:name w:val="adresa noastra Char"/>
    <w:basedOn w:val="HeaderChar"/>
    <w:link w:val="adresanoastra"/>
    <w:rsid w:val="005D1A77"/>
    <w:rPr>
      <w:rFonts w:ascii="Calibri" w:eastAsia="Batang" w:hAnsi="Calibri" w:cs="Calibri"/>
      <w:b/>
      <w:sz w:val="18"/>
      <w:szCs w:val="24"/>
      <w:lang w:eastAsia="ru-RU" w:bidi="ar-SA"/>
    </w:rPr>
  </w:style>
  <w:style w:type="paragraph" w:customStyle="1" w:styleId="numeleadresantului">
    <w:name w:val="numele adresantului"/>
    <w:basedOn w:val="Normal"/>
    <w:link w:val="numeleadresantuluiChar"/>
    <w:rsid w:val="00C2072D"/>
    <w:pPr>
      <w:spacing w:after="0"/>
      <w:ind w:left="720"/>
    </w:pPr>
    <w:rPr>
      <w:rFonts w:ascii="Arial" w:hAnsi="Arial" w:cs="Arial"/>
      <w:b/>
      <w:sz w:val="22"/>
      <w:lang w:val="ro-RO"/>
    </w:rPr>
  </w:style>
  <w:style w:type="character" w:customStyle="1" w:styleId="numberanddateChar">
    <w:name w:val="number and date Char"/>
    <w:basedOn w:val="DefaultParagraphFont"/>
    <w:link w:val="numberanddate"/>
    <w:rsid w:val="00C2072D"/>
    <w:rPr>
      <w:rFonts w:ascii="Arial" w:eastAsia="Times New Roman" w:hAnsi="Arial" w:cs="Arial"/>
      <w:sz w:val="18"/>
      <w:szCs w:val="24"/>
      <w:lang w:val="ro-RO" w:eastAsia="ru-RU" w:bidi="ar-SA"/>
    </w:rPr>
  </w:style>
  <w:style w:type="paragraph" w:customStyle="1" w:styleId="datapublicarii">
    <w:name w:val="data publicarii"/>
    <w:basedOn w:val="Normal"/>
    <w:link w:val="datapublicariiChar"/>
    <w:qFormat/>
    <w:rsid w:val="00A00F2B"/>
    <w:pPr>
      <w:spacing w:after="360"/>
      <w:ind w:left="720"/>
    </w:pPr>
    <w:rPr>
      <w:rFonts w:ascii="Arial" w:hAnsi="Arial" w:cs="Arial"/>
      <w:sz w:val="20"/>
      <w:szCs w:val="20"/>
      <w:lang w:val="ro-RO"/>
    </w:rPr>
  </w:style>
  <w:style w:type="character" w:customStyle="1" w:styleId="numeleadresantuluiChar">
    <w:name w:val="numele adresantului Char"/>
    <w:basedOn w:val="DefaultParagraphFont"/>
    <w:link w:val="numeleadresantului"/>
    <w:rsid w:val="00C2072D"/>
    <w:rPr>
      <w:rFonts w:ascii="Arial" w:eastAsia="Times New Roman" w:hAnsi="Arial" w:cs="Arial"/>
      <w:b/>
      <w:szCs w:val="24"/>
      <w:lang w:val="ro-RO" w:eastAsia="ru-RU" w:bidi="ar-SA"/>
    </w:rPr>
  </w:style>
  <w:style w:type="paragraph" w:customStyle="1" w:styleId="referinta">
    <w:name w:val="referinta"/>
    <w:basedOn w:val="Normal"/>
    <w:link w:val="referintaChar"/>
    <w:rsid w:val="00C2072D"/>
    <w:pPr>
      <w:spacing w:before="120" w:after="840"/>
      <w:ind w:left="720"/>
    </w:pPr>
    <w:rPr>
      <w:rFonts w:ascii="Arial" w:hAnsi="Arial" w:cs="Arial"/>
      <w:b/>
      <w:sz w:val="22"/>
      <w:lang w:val="ro-RO"/>
    </w:rPr>
  </w:style>
  <w:style w:type="character" w:customStyle="1" w:styleId="datapublicariiChar">
    <w:name w:val="data publicarii Char"/>
    <w:basedOn w:val="DefaultParagraphFont"/>
    <w:link w:val="datapublicarii"/>
    <w:rsid w:val="00A00F2B"/>
    <w:rPr>
      <w:rFonts w:ascii="Arial" w:eastAsia="Times New Roman" w:hAnsi="Arial" w:cs="Arial"/>
      <w:sz w:val="20"/>
      <w:szCs w:val="20"/>
      <w:lang w:val="ro-RO" w:eastAsia="ru-RU" w:bidi="ar-SA"/>
    </w:rPr>
  </w:style>
  <w:style w:type="paragraph" w:customStyle="1" w:styleId="greeting">
    <w:name w:val="greeting"/>
    <w:basedOn w:val="Normal"/>
    <w:link w:val="greetingChar"/>
    <w:rsid w:val="003E6C49"/>
    <w:pPr>
      <w:spacing w:after="480"/>
      <w:ind w:left="1440" w:right="1440"/>
    </w:pPr>
    <w:rPr>
      <w:rFonts w:ascii="Arial" w:hAnsi="Arial" w:cs="Arial"/>
      <w:sz w:val="22"/>
      <w:szCs w:val="22"/>
      <w:lang w:val="ro-RO"/>
    </w:rPr>
  </w:style>
  <w:style w:type="character" w:customStyle="1" w:styleId="referintaChar">
    <w:name w:val="referinta Char"/>
    <w:basedOn w:val="DefaultParagraphFont"/>
    <w:link w:val="referinta"/>
    <w:rsid w:val="00C2072D"/>
    <w:rPr>
      <w:rFonts w:ascii="Arial" w:eastAsia="Times New Roman" w:hAnsi="Arial" w:cs="Arial"/>
      <w:b/>
      <w:szCs w:val="24"/>
      <w:lang w:val="ro-RO" w:eastAsia="ru-RU" w:bidi="ar-SA"/>
    </w:rPr>
  </w:style>
  <w:style w:type="paragraph" w:customStyle="1" w:styleId="BodyText1">
    <w:name w:val="Body Text1"/>
    <w:basedOn w:val="Normal"/>
    <w:link w:val="bodytextChar"/>
    <w:uiPriority w:val="99"/>
    <w:qFormat/>
    <w:rsid w:val="00DB419F"/>
    <w:pPr>
      <w:tabs>
        <w:tab w:val="left" w:pos="8640"/>
      </w:tabs>
      <w:spacing w:line="264" w:lineRule="auto"/>
      <w:ind w:left="187" w:right="360"/>
    </w:pPr>
    <w:rPr>
      <w:rFonts w:ascii="Arial" w:hAnsi="Arial" w:cs="Arial"/>
      <w:sz w:val="22"/>
      <w:szCs w:val="22"/>
      <w:lang w:val="ro-RO"/>
    </w:rPr>
  </w:style>
  <w:style w:type="character" w:customStyle="1" w:styleId="greetingChar">
    <w:name w:val="greeting Char"/>
    <w:basedOn w:val="DefaultParagraphFont"/>
    <w:link w:val="greeting"/>
    <w:rsid w:val="003E6C49"/>
    <w:rPr>
      <w:rFonts w:ascii="Arial" w:eastAsia="Times New Roman" w:hAnsi="Arial" w:cs="Arial"/>
      <w:lang w:val="ro-RO" w:eastAsia="ru-RU" w:bidi="ar-SA"/>
    </w:rPr>
  </w:style>
  <w:style w:type="paragraph" w:customStyle="1" w:styleId="sincerely">
    <w:name w:val="sincerely"/>
    <w:basedOn w:val="Normal"/>
    <w:link w:val="sincerelyChar"/>
    <w:rsid w:val="003E6C49"/>
    <w:pPr>
      <w:tabs>
        <w:tab w:val="left" w:pos="9000"/>
      </w:tabs>
      <w:spacing w:before="360"/>
      <w:ind w:left="1440" w:right="29"/>
    </w:pPr>
    <w:rPr>
      <w:rFonts w:ascii="Arial" w:hAnsi="Arial" w:cs="Arial"/>
      <w:sz w:val="22"/>
      <w:szCs w:val="22"/>
      <w:lang w:val="ro-RO"/>
    </w:rPr>
  </w:style>
  <w:style w:type="character" w:customStyle="1" w:styleId="bodytextChar">
    <w:name w:val="body text Char"/>
    <w:basedOn w:val="DefaultParagraphFont"/>
    <w:link w:val="BodyText1"/>
    <w:uiPriority w:val="99"/>
    <w:rsid w:val="00DB419F"/>
    <w:rPr>
      <w:rFonts w:ascii="Arial" w:eastAsia="Times New Roman" w:hAnsi="Arial" w:cs="Arial"/>
      <w:lang w:val="ro-RO" w:eastAsia="ru-RU" w:bidi="ar-SA"/>
    </w:rPr>
  </w:style>
  <w:style w:type="paragraph" w:customStyle="1" w:styleId="numedirector">
    <w:name w:val="nume director"/>
    <w:basedOn w:val="Normal"/>
    <w:link w:val="numedirectorChar"/>
    <w:rsid w:val="003E6C49"/>
    <w:pPr>
      <w:tabs>
        <w:tab w:val="left" w:pos="9000"/>
      </w:tabs>
      <w:spacing w:after="0"/>
      <w:ind w:left="1440" w:right="29"/>
    </w:pPr>
    <w:rPr>
      <w:rFonts w:ascii="Arial" w:hAnsi="Arial" w:cs="Arial"/>
      <w:sz w:val="22"/>
      <w:szCs w:val="22"/>
      <w:lang w:val="ro-RO"/>
    </w:rPr>
  </w:style>
  <w:style w:type="character" w:customStyle="1" w:styleId="sincerelyChar">
    <w:name w:val="sincerely Char"/>
    <w:basedOn w:val="DefaultParagraphFont"/>
    <w:link w:val="sincerely"/>
    <w:rsid w:val="003E6C49"/>
    <w:rPr>
      <w:rFonts w:ascii="Arial" w:eastAsia="Times New Roman" w:hAnsi="Arial" w:cs="Arial"/>
      <w:lang w:val="ro-RO" w:eastAsia="ru-RU" w:bidi="ar-SA"/>
    </w:rPr>
  </w:style>
  <w:style w:type="character" w:customStyle="1" w:styleId="numedirectorChar">
    <w:name w:val="nume director Char"/>
    <w:basedOn w:val="DefaultParagraphFont"/>
    <w:link w:val="numedirector"/>
    <w:rsid w:val="003E6C49"/>
    <w:rPr>
      <w:rFonts w:ascii="Arial" w:eastAsia="Times New Roman" w:hAnsi="Arial" w:cs="Arial"/>
      <w:lang w:val="ro-RO" w:eastAsia="ru-RU" w:bidi="ar-SA"/>
    </w:rPr>
  </w:style>
  <w:style w:type="table" w:styleId="TableGrid">
    <w:name w:val="Table Grid"/>
    <w:basedOn w:val="TableNormal"/>
    <w:uiPriority w:val="59"/>
    <w:rsid w:val="00684E42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84E42"/>
    <w:rPr>
      <w:color w:val="0000FF"/>
      <w:u w:val="single"/>
    </w:rPr>
  </w:style>
  <w:style w:type="paragraph" w:customStyle="1" w:styleId="finantator">
    <w:name w:val="finantator"/>
    <w:basedOn w:val="Normal"/>
    <w:link w:val="finantatorChar"/>
    <w:qFormat/>
    <w:rsid w:val="00A00F2B"/>
    <w:pPr>
      <w:spacing w:after="0"/>
      <w:ind w:right="1350"/>
    </w:pPr>
    <w:rPr>
      <w:rFonts w:ascii="Arial" w:hAnsi="Arial" w:cs="Arial"/>
      <w:b/>
      <w:sz w:val="16"/>
      <w:szCs w:val="20"/>
    </w:rPr>
  </w:style>
  <w:style w:type="character" w:customStyle="1" w:styleId="finantatorChar">
    <w:name w:val="finantator Char"/>
    <w:basedOn w:val="DefaultParagraphFont"/>
    <w:link w:val="finantator"/>
    <w:rsid w:val="00A00F2B"/>
    <w:rPr>
      <w:rFonts w:ascii="Arial" w:eastAsia="Times New Roman" w:hAnsi="Arial" w:cs="Arial"/>
      <w:b/>
      <w:sz w:val="16"/>
      <w:szCs w:val="20"/>
      <w:lang w:eastAsia="ru-RU" w:bidi="ar-SA"/>
    </w:rPr>
  </w:style>
  <w:style w:type="paragraph" w:customStyle="1" w:styleId="lead">
    <w:name w:val="lead"/>
    <w:basedOn w:val="BodyText1"/>
    <w:link w:val="leadChar"/>
    <w:qFormat/>
    <w:rsid w:val="00DB419F"/>
    <w:pPr>
      <w:spacing w:line="240" w:lineRule="auto"/>
    </w:pPr>
    <w:rPr>
      <w:i/>
      <w:sz w:val="24"/>
    </w:rPr>
  </w:style>
  <w:style w:type="paragraph" w:customStyle="1" w:styleId="comunicatdepresa">
    <w:name w:val="comunicat de presa"/>
    <w:basedOn w:val="Normal"/>
    <w:link w:val="comunicatdepresaChar"/>
    <w:qFormat/>
    <w:rsid w:val="00DB419F"/>
    <w:pPr>
      <w:spacing w:after="0"/>
    </w:pPr>
    <w:rPr>
      <w:rFonts w:ascii="Arial" w:hAnsi="Arial" w:cs="Arial"/>
      <w:b/>
      <w:smallCaps/>
      <w:color w:val="C00000" w:themeColor="accent1"/>
      <w:spacing w:val="10"/>
      <w:kern w:val="28"/>
      <w:sz w:val="36"/>
      <w:szCs w:val="52"/>
      <w:lang w:val="ro-RO"/>
    </w:rPr>
  </w:style>
  <w:style w:type="character" w:customStyle="1" w:styleId="leadChar">
    <w:name w:val="lead Char"/>
    <w:basedOn w:val="bodytextChar"/>
    <w:link w:val="lead"/>
    <w:rsid w:val="00DB419F"/>
    <w:rPr>
      <w:rFonts w:ascii="Arial" w:eastAsia="Times New Roman" w:hAnsi="Arial" w:cs="Arial"/>
      <w:i/>
      <w:sz w:val="24"/>
      <w:lang w:val="ro-RO" w:eastAsia="ru-RU" w:bidi="ar-SA"/>
    </w:rPr>
  </w:style>
  <w:style w:type="character" w:customStyle="1" w:styleId="comunicatdepresaChar">
    <w:name w:val="comunicat de presa Char"/>
    <w:basedOn w:val="DefaultParagraphFont"/>
    <w:link w:val="comunicatdepresa"/>
    <w:rsid w:val="00DB419F"/>
    <w:rPr>
      <w:rFonts w:ascii="Arial" w:eastAsia="Times New Roman" w:hAnsi="Arial" w:cs="Arial"/>
      <w:b/>
      <w:smallCaps/>
      <w:color w:val="C00000" w:themeColor="accent1"/>
      <w:spacing w:val="10"/>
      <w:kern w:val="28"/>
      <w:sz w:val="36"/>
      <w:szCs w:val="52"/>
      <w:lang w:val="ro-RO" w:eastAsia="ru-RU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CB05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05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0598"/>
    <w:rPr>
      <w:rFonts w:ascii="Calibri" w:eastAsia="Times New Roman" w:hAnsi="Calibri" w:cs="Calibri"/>
      <w:sz w:val="20"/>
      <w:szCs w:val="20"/>
      <w:lang w:eastAsia="ru-RU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598"/>
    <w:rPr>
      <w:rFonts w:ascii="Calibri" w:eastAsia="Times New Roman" w:hAnsi="Calibri" w:cs="Calibri"/>
      <w:b/>
      <w:bCs/>
      <w:sz w:val="20"/>
      <w:szCs w:val="20"/>
      <w:lang w:eastAsia="ru-RU" w:bidi="ar-SA"/>
    </w:rPr>
  </w:style>
  <w:style w:type="character" w:styleId="FootnoteReference">
    <w:name w:val="footnote reference"/>
    <w:aliases w:val="16 Point,Superscript 6 Point,SUPERS"/>
    <w:basedOn w:val="DefaultParagraphFont"/>
    <w:uiPriority w:val="99"/>
    <w:rsid w:val="00B67138"/>
    <w:rPr>
      <w:vertAlign w:val="superscript"/>
    </w:rPr>
  </w:style>
  <w:style w:type="paragraph" w:customStyle="1" w:styleId="1">
    <w:name w:val="Основной текст1"/>
    <w:basedOn w:val="Normal"/>
    <w:link w:val="BodytextChar0"/>
    <w:qFormat/>
    <w:rsid w:val="00B67138"/>
    <w:pPr>
      <w:spacing w:before="200" w:after="200" w:line="276" w:lineRule="auto"/>
    </w:pPr>
    <w:rPr>
      <w:rFonts w:ascii="Arial" w:eastAsiaTheme="minorHAnsi" w:hAnsi="Arial" w:cs="Arial"/>
      <w:sz w:val="20"/>
      <w:szCs w:val="20"/>
      <w:lang w:eastAsia="en-US" w:bidi="en-US"/>
    </w:rPr>
  </w:style>
  <w:style w:type="character" w:customStyle="1" w:styleId="BodytextChar0">
    <w:name w:val="Body text Char"/>
    <w:basedOn w:val="DefaultParagraphFont"/>
    <w:link w:val="1"/>
    <w:rsid w:val="00B67138"/>
    <w:rPr>
      <w:rFonts w:ascii="Arial" w:hAnsi="Arial" w:cs="Arial"/>
      <w:sz w:val="20"/>
      <w:szCs w:val="20"/>
    </w:rPr>
  </w:style>
  <w:style w:type="paragraph" w:customStyle="1" w:styleId="footnote">
    <w:name w:val="footnote"/>
    <w:basedOn w:val="FootnoteText"/>
    <w:next w:val="FootnoteText"/>
    <w:link w:val="footnoteChar"/>
    <w:qFormat/>
    <w:rsid w:val="00B67138"/>
    <w:pPr>
      <w:spacing w:after="120"/>
    </w:pPr>
    <w:rPr>
      <w:rFonts w:ascii="Helvetica" w:eastAsiaTheme="minorEastAsia" w:hAnsi="Helvetica" w:cstheme="minorBidi"/>
      <w:sz w:val="18"/>
      <w:szCs w:val="18"/>
      <w:lang w:eastAsia="en-US" w:bidi="en-US"/>
    </w:rPr>
  </w:style>
  <w:style w:type="character" w:customStyle="1" w:styleId="footnoteChar">
    <w:name w:val="footnote Char"/>
    <w:basedOn w:val="DefaultParagraphFont"/>
    <w:link w:val="footnote"/>
    <w:rsid w:val="00B67138"/>
    <w:rPr>
      <w:rFonts w:ascii="Helvetica" w:eastAsiaTheme="minorEastAsia" w:hAnsi="Helvetica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7138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7138"/>
    <w:rPr>
      <w:rFonts w:ascii="Calibri" w:eastAsia="Times New Roman" w:hAnsi="Calibri" w:cs="Calibri"/>
      <w:sz w:val="20"/>
      <w:szCs w:val="20"/>
      <w:lang w:eastAsia="ru-RU" w:bidi="ar-SA"/>
    </w:rPr>
  </w:style>
  <w:style w:type="paragraph" w:customStyle="1" w:styleId="BodyText2">
    <w:name w:val="Body Text2"/>
    <w:basedOn w:val="Normal"/>
    <w:qFormat/>
    <w:rsid w:val="00186888"/>
    <w:pPr>
      <w:spacing w:before="200" w:after="200" w:line="276" w:lineRule="auto"/>
    </w:pPr>
    <w:rPr>
      <w:rFonts w:ascii="Arial" w:eastAsiaTheme="minorHAnsi" w:hAnsi="Arial" w:cs="Arial"/>
      <w:sz w:val="20"/>
      <w:szCs w:val="20"/>
      <w:lang w:eastAsia="en-US" w:bidi="en-US"/>
    </w:rPr>
  </w:style>
  <w:style w:type="paragraph" w:styleId="BodyText">
    <w:name w:val="Body Text"/>
    <w:basedOn w:val="Normal"/>
    <w:link w:val="BodyTextChar1"/>
    <w:rsid w:val="00075962"/>
    <w:rPr>
      <w:rFonts w:ascii="Times New Roman" w:hAnsi="Times New Roman" w:cs="Times New Roman"/>
      <w:noProof/>
    </w:rPr>
  </w:style>
  <w:style w:type="character" w:customStyle="1" w:styleId="BodyTextChar1">
    <w:name w:val="Body Text Char"/>
    <w:basedOn w:val="DefaultParagraphFont"/>
    <w:link w:val="BodyText"/>
    <w:rsid w:val="00075962"/>
    <w:rPr>
      <w:rFonts w:ascii="Times New Roman" w:eastAsia="Times New Roman" w:hAnsi="Times New Roman" w:cs="Times New Roman"/>
      <w:noProof/>
      <w:sz w:val="24"/>
      <w:szCs w:val="24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cef.org/moldov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xpert-grup.org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ctoria\Dropbox\Templates%20EG\Evenimente%20publice\comunicat%20de%20presa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ysClr val="window" lastClr="FFFFFF"/>
      </a:lt1>
      <a:dk2>
        <a:srgbClr val="646B86"/>
      </a:dk2>
      <a:lt2>
        <a:srgbClr val="C5D1D7"/>
      </a:lt2>
      <a:accent1>
        <a:srgbClr val="C00000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8DCB2-3894-4094-8E55-5B6D8C27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</Template>
  <TotalTime>7</TotalTime>
  <Pages>1</Pages>
  <Words>432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Ana</cp:lastModifiedBy>
  <cp:revision>3</cp:revision>
  <cp:lastPrinted>2014-05-30T05:43:00Z</cp:lastPrinted>
  <dcterms:created xsi:type="dcterms:W3CDTF">2014-06-30T13:03:00Z</dcterms:created>
  <dcterms:modified xsi:type="dcterms:W3CDTF">2014-06-30T13:13:00Z</dcterms:modified>
</cp:coreProperties>
</file>