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39B8" w:rsidRPr="006C7D81" w:rsidRDefault="006C7D81" w:rsidP="006C7D81">
      <w:r>
        <w:t>Surse infografic „Despre starea partimoniului arhitectural în Republica Moldova”</w:t>
      </w:r>
    </w:p>
    <w:p w:rsidR="00F739B8" w:rsidRPr="006C7D81" w:rsidRDefault="00F739B8" w:rsidP="006C7D81">
      <w:pPr>
        <w:pStyle w:val="ListParagraph"/>
        <w:numPr>
          <w:ilvl w:val="0"/>
          <w:numId w:val="2"/>
        </w:numPr>
      </w:pPr>
      <w:r w:rsidRPr="006C7D81">
        <w:t xml:space="preserve">„Evaluarea eficienței și transparenței utilizării resurselor publice alocate culturii”, </w:t>
      </w:r>
      <w:hyperlink r:id="rId5" w:history="1">
        <w:r w:rsidRPr="006C7D81">
          <w:rPr>
            <w:rStyle w:val="Hyperlink"/>
          </w:rPr>
          <w:t>http://expert-grup.org/ro/biblioteca/item/801-evaluarea-eficien%C8%9Bei-%C8%99i-transparen%C8%9Bei-utiliz%C4%83rii-resurselor-publice-alocate-culturii&amp;category=7</w:t>
        </w:r>
      </w:hyperlink>
    </w:p>
    <w:p w:rsidR="00F739B8" w:rsidRPr="006C7D81" w:rsidRDefault="00F739B8" w:rsidP="006C7D81">
      <w:pPr>
        <w:pStyle w:val="ListParagraph"/>
        <w:numPr>
          <w:ilvl w:val="0"/>
          <w:numId w:val="2"/>
        </w:numPr>
      </w:pPr>
      <w:r w:rsidRPr="006C7D81">
        <w:t>Rezultatele inspectării la nivelul mun. Chişinău au fost publicate în „Cartea neagră a patrimoniului cultural al mun. Chişinău”.</w:t>
      </w:r>
    </w:p>
    <w:p w:rsidR="00F739B8" w:rsidRPr="006C7D81" w:rsidRDefault="00F739B8" w:rsidP="006C7D81">
      <w:pPr>
        <w:pStyle w:val="ListParagraph"/>
        <w:numPr>
          <w:ilvl w:val="0"/>
          <w:numId w:val="2"/>
        </w:numPr>
      </w:pPr>
      <w:r w:rsidRPr="006C7D81">
        <w:t>Există neclarităţii în ceea ce priveşte numărul exact de bunuri protejate (de la 977- la 560 într-un nou registru municipal), împărţite în clădiri de interes naţional (aproximativ un sfert) şi clădiri de interes local (trei sferturi)</w:t>
      </w:r>
    </w:p>
    <w:p w:rsidR="00F739B8" w:rsidRPr="006C7D81" w:rsidRDefault="00F739B8" w:rsidP="006C7D81">
      <w:pPr>
        <w:pStyle w:val="ListParagraph"/>
        <w:numPr>
          <w:ilvl w:val="0"/>
          <w:numId w:val="2"/>
        </w:numPr>
      </w:pPr>
      <w:r w:rsidRPr="006C7D81">
        <w:t>AIRM, Notă informativă pentru Şedinţa de Guvern din data de 06 iulie 2011 privind obiectivele de arhitectură şi arheologice</w:t>
      </w:r>
    </w:p>
    <w:p w:rsidR="00F739B8" w:rsidRPr="006C7D81" w:rsidRDefault="00F739B8" w:rsidP="006C7D81">
      <w:pPr>
        <w:pStyle w:val="ListParagraph"/>
        <w:numPr>
          <w:ilvl w:val="0"/>
          <w:numId w:val="2"/>
        </w:numPr>
      </w:pPr>
      <w:r w:rsidRPr="006C7D81">
        <w:t>Administraţia mun. Chişinău operează cu cifra de 150 de imobile demolate</w:t>
      </w:r>
    </w:p>
    <w:p w:rsidR="00F739B8" w:rsidRPr="006C7D81" w:rsidRDefault="00F739B8" w:rsidP="006C7D81">
      <w:pPr>
        <w:pStyle w:val="ListParagraph"/>
        <w:numPr>
          <w:ilvl w:val="0"/>
          <w:numId w:val="2"/>
        </w:numPr>
      </w:pPr>
      <w:r w:rsidRPr="006C7D81">
        <w:t>Patrimoniul Cultural al republicii Moldova: de la realitate la necesitate, AIRM, 2011</w:t>
      </w:r>
    </w:p>
    <w:p w:rsidR="00F739B8" w:rsidRPr="006C7D81" w:rsidRDefault="00F739B8" w:rsidP="006C7D81">
      <w:pPr>
        <w:pStyle w:val="ListParagraph"/>
        <w:numPr>
          <w:ilvl w:val="0"/>
          <w:numId w:val="2"/>
        </w:numPr>
      </w:pPr>
      <w:r w:rsidRPr="006C7D81">
        <w:t>Biserica „Sf. Arhanghel Mihail” din satul Hiliuţi, raionul Raşcani, Biserica „Sf. Nicolae” din Năpădeni, raionul Ungheni, Biserica „Sf. Arhanghel Mihail şi Gavril” din satul Vorniceni, raionul Străşeni şi Biserica „Sf. Trifan din satul Cotul Morii, raionul Hancești.</w:t>
      </w:r>
    </w:p>
    <w:p w:rsidR="00F739B8" w:rsidRPr="006C7D81" w:rsidRDefault="00F739B8" w:rsidP="006C7D81">
      <w:pPr>
        <w:pStyle w:val="ListParagraph"/>
        <w:numPr>
          <w:ilvl w:val="0"/>
          <w:numId w:val="2"/>
        </w:numPr>
      </w:pPr>
      <w:r w:rsidRPr="006C7D81">
        <w:t xml:space="preserve">Raportul anual al AIRM, </w:t>
      </w:r>
      <w:hyperlink r:id="rId6" w:history="1">
        <w:r w:rsidRPr="006C7D81">
          <w:rPr>
            <w:rStyle w:val="Hyperlink"/>
          </w:rPr>
          <w:t>www.airm.gov.md</w:t>
        </w:r>
      </w:hyperlink>
      <w:r w:rsidRPr="006C7D81">
        <w:t>, 2011</w:t>
      </w:r>
    </w:p>
    <w:p w:rsidR="00163C61" w:rsidRPr="006C7D81" w:rsidRDefault="00163C61" w:rsidP="006C7D81"/>
    <w:sectPr w:rsidR="00163C61" w:rsidRPr="006C7D81" w:rsidSect="00163C6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707377"/>
    <w:multiLevelType w:val="hybridMultilevel"/>
    <w:tmpl w:val="FEA008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80405EB"/>
    <w:multiLevelType w:val="hybridMultilevel"/>
    <w:tmpl w:val="8F9247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20"/>
  <w:characterSpacingControl w:val="doNotCompress"/>
  <w:compat/>
  <w:rsids>
    <w:rsidRoot w:val="00F739B8"/>
    <w:rsid w:val="00163C61"/>
    <w:rsid w:val="00213AC0"/>
    <w:rsid w:val="003028B5"/>
    <w:rsid w:val="00467314"/>
    <w:rsid w:val="004E112A"/>
    <w:rsid w:val="00594CF7"/>
    <w:rsid w:val="006C7D81"/>
    <w:rsid w:val="00A931DC"/>
    <w:rsid w:val="00D061C1"/>
    <w:rsid w:val="00E36EF4"/>
    <w:rsid w:val="00E74DFF"/>
    <w:rsid w:val="00F55F3C"/>
    <w:rsid w:val="00F739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3C61"/>
    <w:rPr>
      <w:lang w:val="ro-RO"/>
    </w:rPr>
  </w:style>
  <w:style w:type="paragraph" w:styleId="Heading2">
    <w:name w:val="heading 2"/>
    <w:basedOn w:val="Normal"/>
    <w:link w:val="Heading2Char"/>
    <w:uiPriority w:val="9"/>
    <w:qFormat/>
    <w:rsid w:val="00F739B8"/>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nhideWhenUsed/>
    <w:rsid w:val="00F739B8"/>
    <w:rPr>
      <w:vertAlign w:val="superscript"/>
    </w:rPr>
  </w:style>
  <w:style w:type="paragraph" w:customStyle="1" w:styleId="footnote">
    <w:name w:val="footnote"/>
    <w:basedOn w:val="FootnoteText"/>
    <w:next w:val="FootnoteText"/>
    <w:link w:val="footnoteChar"/>
    <w:autoRedefine/>
    <w:qFormat/>
    <w:rsid w:val="00F739B8"/>
    <w:pPr>
      <w:spacing w:after="120"/>
    </w:pPr>
    <w:rPr>
      <w:rFonts w:ascii="Arial" w:eastAsiaTheme="minorEastAsia" w:hAnsi="Arial"/>
      <w:noProof/>
      <w:sz w:val="18"/>
      <w:szCs w:val="18"/>
      <w:lang w:bidi="en-US"/>
    </w:rPr>
  </w:style>
  <w:style w:type="character" w:customStyle="1" w:styleId="footnoteChar">
    <w:name w:val="footnote Char"/>
    <w:basedOn w:val="DefaultParagraphFont"/>
    <w:link w:val="footnote"/>
    <w:rsid w:val="00F739B8"/>
    <w:rPr>
      <w:rFonts w:ascii="Arial" w:eastAsiaTheme="minorEastAsia" w:hAnsi="Arial"/>
      <w:noProof/>
      <w:sz w:val="18"/>
      <w:szCs w:val="18"/>
      <w:lang w:val="ro-RO" w:bidi="en-US"/>
    </w:rPr>
  </w:style>
  <w:style w:type="character" w:customStyle="1" w:styleId="hps">
    <w:name w:val="hps"/>
    <w:basedOn w:val="DefaultParagraphFont"/>
    <w:rsid w:val="00F739B8"/>
  </w:style>
  <w:style w:type="character" w:styleId="Hyperlink">
    <w:name w:val="Hyperlink"/>
    <w:basedOn w:val="DefaultParagraphFont"/>
    <w:uiPriority w:val="99"/>
    <w:unhideWhenUsed/>
    <w:rsid w:val="00F739B8"/>
    <w:rPr>
      <w:color w:val="0000FF" w:themeColor="hyperlink"/>
      <w:u w:val="single"/>
    </w:rPr>
  </w:style>
  <w:style w:type="paragraph" w:styleId="FootnoteText">
    <w:name w:val="footnote text"/>
    <w:basedOn w:val="Normal"/>
    <w:link w:val="FootnoteTextChar"/>
    <w:uiPriority w:val="99"/>
    <w:semiHidden/>
    <w:unhideWhenUsed/>
    <w:rsid w:val="00F739B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739B8"/>
    <w:rPr>
      <w:sz w:val="20"/>
      <w:szCs w:val="20"/>
      <w:lang w:val="ro-RO"/>
    </w:rPr>
  </w:style>
  <w:style w:type="character" w:customStyle="1" w:styleId="Heading2Char">
    <w:name w:val="Heading 2 Char"/>
    <w:basedOn w:val="DefaultParagraphFont"/>
    <w:link w:val="Heading2"/>
    <w:uiPriority w:val="9"/>
    <w:rsid w:val="00F739B8"/>
    <w:rPr>
      <w:rFonts w:ascii="Times New Roman" w:eastAsia="Times New Roman" w:hAnsi="Times New Roman" w:cs="Times New Roman"/>
      <w:b/>
      <w:bCs/>
      <w:sz w:val="36"/>
      <w:szCs w:val="36"/>
    </w:rPr>
  </w:style>
  <w:style w:type="paragraph" w:styleId="ListParagraph">
    <w:name w:val="List Paragraph"/>
    <w:basedOn w:val="Normal"/>
    <w:uiPriority w:val="34"/>
    <w:qFormat/>
    <w:rsid w:val="00F739B8"/>
    <w:pPr>
      <w:ind w:left="720"/>
      <w:contextualSpacing/>
    </w:pPr>
  </w:style>
</w:styles>
</file>

<file path=word/webSettings.xml><?xml version="1.0" encoding="utf-8"?>
<w:webSettings xmlns:r="http://schemas.openxmlformats.org/officeDocument/2006/relationships" xmlns:w="http://schemas.openxmlformats.org/wordprocessingml/2006/main">
  <w:divs>
    <w:div w:id="146442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irm.gov.md" TargetMode="External"/><Relationship Id="rId5" Type="http://schemas.openxmlformats.org/officeDocument/2006/relationships/hyperlink" Target="http://expert-grup.org/ro/biblioteca/item/801-evaluarea-eficien%C8%9Bei-%C8%99i-transparen%C8%9Bei-utiliz%C4%83rii-resurselor-publice-alocate-culturii&amp;category=7"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224</Words>
  <Characters>1280</Characters>
  <Application>Microsoft Office Word</Application>
  <DocSecurity>0</DocSecurity>
  <Lines>10</Lines>
  <Paragraphs>3</Paragraphs>
  <ScaleCrop>false</ScaleCrop>
  <Company/>
  <LinksUpToDate>false</LinksUpToDate>
  <CharactersWithSpaces>1501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Rustam</dc:creator>
  <cp:lastModifiedBy>Victoria</cp:lastModifiedBy>
  <cp:revision>2</cp:revision>
  <dcterms:created xsi:type="dcterms:W3CDTF">2013-12-05T10:56:00Z</dcterms:created>
  <dcterms:modified xsi:type="dcterms:W3CDTF">2013-12-05T11:33:00Z</dcterms:modified>
</cp:coreProperties>
</file>